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3" w:rsidRDefault="00520383" w:rsidP="00520383">
      <w:pPr>
        <w:pStyle w:val="a3"/>
        <w:jc w:val="left"/>
        <w:rPr>
          <w:b/>
          <w:bCs/>
          <w:sz w:val="28"/>
          <w:szCs w:val="28"/>
        </w:rPr>
      </w:pPr>
    </w:p>
    <w:p w:rsidR="00520383" w:rsidRDefault="00520383" w:rsidP="00520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РАЙОНА</w:t>
      </w:r>
    </w:p>
    <w:p w:rsidR="00520383" w:rsidRDefault="00520383" w:rsidP="00520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20383" w:rsidRDefault="00520383" w:rsidP="0052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23.10.2013г.   № 25</w:t>
      </w:r>
    </w:p>
    <w:p w:rsidR="00520383" w:rsidRDefault="00520383" w:rsidP="0052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>
        <w:rPr>
          <w:rFonts w:ascii="Times New Roman" w:hAnsi="Times New Roman" w:cs="Times New Roman"/>
          <w:sz w:val="28"/>
          <w:szCs w:val="28"/>
        </w:rPr>
        <w:br/>
        <w:t>Совета депутатов Кунашакского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</w:p>
    <w:p w:rsidR="00520383" w:rsidRDefault="00520383" w:rsidP="005203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 государственных  и  муниципальных услуг»,   постановлением  Правительства РФ от15.06.2009 № 478 «О единой системе информационно-справочной поддержки граждан  и  организаций по вопросам взаимодействия с органами исполнительной власти  и  органами местного самоуправления с использованием информационно-телекоммуникационной сети Интернет»:</w:t>
      </w:r>
    </w:p>
    <w:p w:rsidR="00520383" w:rsidRDefault="00520383" w:rsidP="005203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Кунашакского сельского поселения 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20383" w:rsidRDefault="00520383" w:rsidP="00520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83" w:rsidRDefault="00520383" w:rsidP="0052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Регламент Совета депутатов Кунашакского сельского поселения – </w:t>
      </w:r>
      <w:r>
        <w:rPr>
          <w:rFonts w:ascii="Times New Roman" w:hAnsi="Times New Roman" w:cs="Times New Roman"/>
          <w:b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83" w:rsidRDefault="00520383" w:rsidP="0052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официальному опубликованию в средствах массовой информации.</w:t>
      </w:r>
    </w:p>
    <w:p w:rsidR="00520383" w:rsidRDefault="00520383" w:rsidP="00520383">
      <w:pPr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Кунашакского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А.М. Ибрагимов</w:t>
      </w: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УТВЕРЖДЕНО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решением Совета депутатов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Кунашакского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от23 октября  2013г. № 25 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РЕГЛАМЕНТ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 Кунашакского сельского поселения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1. ОБЩИЕ ПОЛОЖЕНИЯ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1. Правовой статус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Кунашакского сельского поселения (далее - Совет депутатов) является коллегиальным, постоянно действующим представительным органом местного самоуправления Кунашакского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2. Совет депутатов наделено собственными полномочиями по решению вопросов местного значения, отнесенных к его ведению Федеральными законами, нормативными правовыми актами Челябинской области, Уставом Кунашакского сельского поселения  (далее - Устав поселения).</w:t>
      </w:r>
      <w:r>
        <w:rPr>
          <w:rFonts w:ascii="Times New Roman" w:hAnsi="Times New Roman" w:cs="Times New Roman"/>
          <w:sz w:val="20"/>
          <w:szCs w:val="20"/>
        </w:rPr>
        <w:br/>
        <w:t>3. Совет депутатов состоит из одиннадцати депутатов, избираемых на муниципальных выборах по многомандатной избирательной системе, сроком на пять лет.</w:t>
      </w:r>
      <w:r>
        <w:rPr>
          <w:rFonts w:ascii="Times New Roman" w:hAnsi="Times New Roman" w:cs="Times New Roman"/>
          <w:sz w:val="20"/>
          <w:szCs w:val="20"/>
        </w:rPr>
        <w:br/>
        <w:t>4. Совет депутатов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  <w:r>
        <w:rPr>
          <w:rFonts w:ascii="Times New Roman" w:hAnsi="Times New Roman" w:cs="Times New Roman"/>
          <w:sz w:val="20"/>
          <w:szCs w:val="20"/>
        </w:rPr>
        <w:br/>
        <w:t>5. Юридический и почтовый адрес Совета депутатов: 456730, Челябинская область, Кунашакский район, село Кунашак, улица Ленина, дом 92.</w:t>
      </w:r>
      <w:r>
        <w:rPr>
          <w:rFonts w:ascii="Times New Roman" w:hAnsi="Times New Roman" w:cs="Times New Roman"/>
          <w:sz w:val="20"/>
          <w:szCs w:val="20"/>
        </w:rPr>
        <w:br/>
        <w:t>6. Регламент Совета депутатов Кунашакского сельского поселения (далее - Регламент) принимается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Изменения и дополнения в Регламент могут вноситься на основе предложений депутатов, постоянных комиссий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9. Гарантии осуществления полномочий депутатов устанавливаются Уставом поселения в соответствии с законодательством Российской Федерации и Челябинской области.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2. Основы организации деятельности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Организацию деятельности Совета  депутатов осуществляет председатель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Деятельность Совета депутатов осуществляется в соответствии с действующим законодательством Российской Федерации, законодательством Челябинской области, Уставом сельского поселения,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3. Деятельность Совета депутатов строится на основе коллегиального, свободного, делового обсуждения вопросов и самостоятельного принятия решений; законности, гласности, содействия развитию всех форм участия населения в осуществлении местного самоуправления.</w:t>
      </w:r>
      <w:r>
        <w:rPr>
          <w:rFonts w:ascii="Times New Roman" w:hAnsi="Times New Roman" w:cs="Times New Roman"/>
          <w:sz w:val="20"/>
          <w:szCs w:val="20"/>
        </w:rPr>
        <w:br/>
        <w:t>4. Совет  депутатов осуществляет свою деятельность на основе личного участия в его работе депутатов.</w:t>
      </w:r>
      <w:r>
        <w:rPr>
          <w:rFonts w:ascii="Times New Roman" w:hAnsi="Times New Roman" w:cs="Times New Roman"/>
          <w:sz w:val="20"/>
          <w:szCs w:val="20"/>
        </w:rPr>
        <w:br/>
        <w:t>5. Депутатская деятельность может осуществляться в любых формах, не противоречащих нормам, предусмотренным Конституцией РФ, Федеральными законами, законами Челябинской области, Уставом поселения и настоящим Регламентом.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2. ВНУТРЕННЕЕ УСТРОЙСТВО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3. Структура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из своего состава избирает председателя Совета депутатов и заместителя председателя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Совет  депутатов образует из числа депутатов постоянные комиссии.</w:t>
      </w:r>
      <w:r>
        <w:rPr>
          <w:rFonts w:ascii="Times New Roman" w:hAnsi="Times New Roman" w:cs="Times New Roman"/>
          <w:sz w:val="20"/>
          <w:szCs w:val="20"/>
        </w:rPr>
        <w:br/>
        <w:t>3. Для обеспечения деятельности Совета депутатов в администрации Кунашакского сельского поселения отведена должность – Ведущий специалист по работе с депутатами.</w:t>
      </w:r>
      <w:r>
        <w:rPr>
          <w:rFonts w:ascii="Times New Roman" w:hAnsi="Times New Roman" w:cs="Times New Roman"/>
          <w:sz w:val="20"/>
          <w:szCs w:val="20"/>
        </w:rPr>
        <w:br/>
        <w:t xml:space="preserve">4. В Совете депутатов могут быть образованы добровольные депутатские объединения, в том числе фракции политических партий, депутатские комиссии и рабочие группы в количестве не менее трех человек, при </w:t>
      </w:r>
      <w:r>
        <w:rPr>
          <w:rFonts w:ascii="Times New Roman" w:hAnsi="Times New Roman" w:cs="Times New Roman"/>
          <w:sz w:val="20"/>
          <w:szCs w:val="20"/>
        </w:rPr>
        <w:lastRenderedPageBreak/>
        <w:t>этом задачи, объем и срок полномочий депутатских объединений, комиссий и групп определяются при их образовании.</w:t>
      </w:r>
      <w:r>
        <w:rPr>
          <w:rFonts w:ascii="Times New Roman" w:hAnsi="Times New Roman" w:cs="Times New Roman"/>
          <w:sz w:val="20"/>
          <w:szCs w:val="20"/>
        </w:rPr>
        <w:br/>
        <w:t>Порядок образования, функционирования и прекращения фракций политических партий устанавливается настоящим Регламентом.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4. Председатель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Председатель Совета депутатов является выборным должностным лицом местного самоуправления сельского поселения, наделенным полномочиями по организации деятельности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2. Председатель Совета депутатов избирается из числа депутатов Совета депутатов на срок полномочий Совета депутатов. </w:t>
      </w:r>
      <w:r>
        <w:rPr>
          <w:rFonts w:ascii="Times New Roman" w:hAnsi="Times New Roman" w:cs="Times New Roman"/>
          <w:sz w:val="20"/>
          <w:szCs w:val="20"/>
        </w:rPr>
        <w:br/>
        <w:t>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голосовании.</w:t>
      </w:r>
      <w:r>
        <w:rPr>
          <w:rFonts w:ascii="Times New Roman" w:hAnsi="Times New Roman" w:cs="Times New Roman"/>
          <w:sz w:val="20"/>
          <w:szCs w:val="20"/>
        </w:rPr>
        <w:br/>
        <w:t xml:space="preserve">3. Председатель Совета депутатов осуществляет свои полномочия на добровольной основе по решению Совета  депутатов. </w:t>
      </w:r>
      <w:r>
        <w:rPr>
          <w:rFonts w:ascii="Times New Roman" w:hAnsi="Times New Roman" w:cs="Times New Roman"/>
          <w:sz w:val="20"/>
          <w:szCs w:val="20"/>
        </w:rPr>
        <w:br/>
        <w:t>4. Председатель Совета  депутатов:</w:t>
      </w:r>
      <w:r>
        <w:rPr>
          <w:rFonts w:ascii="Times New Roman" w:hAnsi="Times New Roman" w:cs="Times New Roman"/>
          <w:sz w:val="20"/>
          <w:szCs w:val="20"/>
        </w:rPr>
        <w:br/>
        <w:t>--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  <w:r>
        <w:rPr>
          <w:rFonts w:ascii="Times New Roman" w:hAnsi="Times New Roman" w:cs="Times New Roman"/>
          <w:sz w:val="20"/>
          <w:szCs w:val="20"/>
        </w:rPr>
        <w:br/>
        <w:t>-- созывает заседания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председательствует на заседаниях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ведает внутренним распорядком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подписывает протокол заседания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оказывает содействие депутатам Совета депутатов в осуществлении ими своих полномочий;</w:t>
      </w:r>
      <w:r>
        <w:rPr>
          <w:rFonts w:ascii="Times New Roman" w:hAnsi="Times New Roman" w:cs="Times New Roman"/>
          <w:sz w:val="20"/>
          <w:szCs w:val="20"/>
        </w:rPr>
        <w:br/>
        <w:t>-- дает поручения постоянным и другим комиссиям Совета депутатов, координирует их работу;</w:t>
      </w:r>
      <w:r>
        <w:rPr>
          <w:rFonts w:ascii="Times New Roman" w:hAnsi="Times New Roman" w:cs="Times New Roman"/>
          <w:sz w:val="20"/>
          <w:szCs w:val="20"/>
        </w:rPr>
        <w:br/>
        <w:t>-- принимает меры по обеспечению гласности и учета общественного мнения в работе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организует прием граждан и рассмотрение их обращений;</w:t>
      </w:r>
      <w:r>
        <w:rPr>
          <w:rFonts w:ascii="Times New Roman" w:hAnsi="Times New Roman" w:cs="Times New Roman"/>
          <w:sz w:val="20"/>
          <w:szCs w:val="20"/>
        </w:rPr>
        <w:br/>
        <w:t>--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  <w:r>
        <w:rPr>
          <w:rFonts w:ascii="Times New Roman" w:hAnsi="Times New Roman" w:cs="Times New Roman"/>
          <w:sz w:val="20"/>
          <w:szCs w:val="20"/>
        </w:rPr>
        <w:br/>
        <w:t>-- решает иные вопросы, которые могут быть ему поручены Советом депутатов или возложены в соответствии с законодательством и Уставом.</w:t>
      </w:r>
      <w:r>
        <w:rPr>
          <w:rFonts w:ascii="Times New Roman" w:hAnsi="Times New Roman" w:cs="Times New Roman"/>
          <w:sz w:val="20"/>
          <w:szCs w:val="20"/>
        </w:rPr>
        <w:br/>
        <w:t>5. Председатель подотчетен и подконтролен Совету депутатов.</w:t>
      </w:r>
      <w:r>
        <w:rPr>
          <w:rFonts w:ascii="Times New Roman" w:hAnsi="Times New Roman" w:cs="Times New Roman"/>
          <w:sz w:val="20"/>
          <w:szCs w:val="20"/>
        </w:rPr>
        <w:br/>
        <w:t>6.Кандидат на должность председателя Совета депутатов выдвигается на первом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Право выдвигать кандидата на должность председателя Совета депутатов имеют депутаты, группа депутатов, Глава Кунашакского сельского поселения  (далее - Глава поселения).</w:t>
      </w:r>
      <w:r>
        <w:rPr>
          <w:rFonts w:ascii="Times New Roman" w:hAnsi="Times New Roman" w:cs="Times New Roman"/>
          <w:sz w:val="20"/>
          <w:szCs w:val="20"/>
        </w:rPr>
        <w:br/>
        <w:t>Каждому из кандидатов предоставляется право выступить с программой деятельности на посту председателя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Заявления о самоотводах принимаются после выдвижения всех кандидатур без обсуждения и голосования.</w:t>
      </w:r>
      <w:r>
        <w:rPr>
          <w:rFonts w:ascii="Times New Roman" w:hAnsi="Times New Roman" w:cs="Times New Roman"/>
          <w:sz w:val="20"/>
          <w:szCs w:val="20"/>
        </w:rPr>
        <w:br/>
        <w:t>7. После принятия самоотводов Совет депутатов принимает решение об утверждении списка кандидатур для голосования по выборам председателя Совета депутатов и форме голосования тайного или открытого.</w:t>
      </w:r>
      <w:r>
        <w:rPr>
          <w:rFonts w:ascii="Times New Roman" w:hAnsi="Times New Roman" w:cs="Times New Roman"/>
          <w:sz w:val="20"/>
          <w:szCs w:val="20"/>
        </w:rPr>
        <w:br/>
        <w:t>В случае определения избрания в форме тайного голосования Совет депутатов принимает решение об утверждении списка кандидатур для внесения в бюллетень для голосования.</w:t>
      </w:r>
      <w:r>
        <w:rPr>
          <w:rFonts w:ascii="Times New Roman" w:hAnsi="Times New Roman" w:cs="Times New Roman"/>
          <w:sz w:val="20"/>
          <w:szCs w:val="20"/>
        </w:rPr>
        <w:br/>
        <w:t>8. Кандидаты на должность председателя Совета депутатов, включенные в список кандидатур для голосования, обладают правом на предвыборное выступление на заседании Совета депутатов с программой деятельности на посту председателя Совета депутатов. Очередность выступлений кандидатов устанавливается в алфавитном порядке. Время для выступлений и ответов на вопросы устанавливается в соответствии с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9. Обсуждение кандидатур на должность председателя Совета депутатов проводится на заседании Совета депутатов после завершения выступлений и ответов на вопросы всех кандидатов.</w:t>
      </w:r>
      <w:r>
        <w:rPr>
          <w:rFonts w:ascii="Times New Roman" w:hAnsi="Times New Roman" w:cs="Times New Roman"/>
          <w:sz w:val="20"/>
          <w:szCs w:val="20"/>
        </w:rPr>
        <w:br/>
        <w:t>При обсуждении каждый депутат имеет право задавать кандидату вопросы, высказываться за или против выдвинутой кандидатуры.</w:t>
      </w:r>
      <w:r>
        <w:rPr>
          <w:rFonts w:ascii="Times New Roman" w:hAnsi="Times New Roman" w:cs="Times New Roman"/>
          <w:sz w:val="20"/>
          <w:szCs w:val="20"/>
        </w:rPr>
        <w:br/>
        <w:t>При обсуждении каждый депутат имеет право на два выступления.</w:t>
      </w:r>
      <w:r>
        <w:rPr>
          <w:rFonts w:ascii="Times New Roman" w:hAnsi="Times New Roman" w:cs="Times New Roman"/>
          <w:sz w:val="20"/>
          <w:szCs w:val="20"/>
        </w:rPr>
        <w:br/>
        <w:t xml:space="preserve">10. Тайное голосование по избранию председателя Совета депутатов осуществляется в порядке, установленном настоящим Регламентом. </w:t>
      </w:r>
      <w:r>
        <w:rPr>
          <w:rFonts w:ascii="Times New Roman" w:hAnsi="Times New Roman" w:cs="Times New Roman"/>
          <w:sz w:val="20"/>
          <w:szCs w:val="20"/>
        </w:rPr>
        <w:br/>
        <w:t>11. В случае если в бюллетень для тайного голосования были включены фамилии не более двух кандидатов, и ни один из кандидатов не набрал требуемого для избрания количества голосов, проводятся повторные выборы, начиная с процедуры выдвижения кандидатов. При этом возможно выдвижение ранее баллотировавшихся кандидатов.</w:t>
      </w:r>
      <w:r>
        <w:rPr>
          <w:rFonts w:ascii="Times New Roman" w:hAnsi="Times New Roman" w:cs="Times New Roman"/>
          <w:sz w:val="20"/>
          <w:szCs w:val="20"/>
        </w:rPr>
        <w:br/>
        <w:t>12. В случае если в бюллетень для тайного голосования были включены фамилии более двух кандидатов, и ни один из кандидатов не набрал требуемого для избрания количества голосов, проводится повторное голосование по двум кандидатурам, получившим наибольшее количество голосов.</w:t>
      </w:r>
      <w:r>
        <w:rPr>
          <w:rFonts w:ascii="Times New Roman" w:hAnsi="Times New Roman" w:cs="Times New Roman"/>
          <w:sz w:val="20"/>
          <w:szCs w:val="20"/>
        </w:rPr>
        <w:br/>
        <w:t xml:space="preserve">13. Если при повторном голосовании ни один из кандидатов не набрал требуемого для избрания количества </w:t>
      </w:r>
      <w:r>
        <w:rPr>
          <w:rFonts w:ascii="Times New Roman" w:hAnsi="Times New Roman" w:cs="Times New Roman"/>
          <w:sz w:val="20"/>
          <w:szCs w:val="20"/>
        </w:rPr>
        <w:lastRenderedPageBreak/>
        <w:t>голосов, проводятся повторные выборы, начиная с выдвижения кандидатов. При этом возможно выдвижение ранее баллотировавшихся кандидатов.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5. Заместитель председателя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Заместитель председателя Совета депутатов избирается на первом заседании Совета депутатов большинством голосов от установленной численности депутатов в порядке, установленном для избрания председателя Совета депутатов при тайном или открытом голосовании, на срок полномочий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Право выдвигать кандидата на должность заместителя председателя Совета депутатов имеют депутаты, группа депутатов, Глава поселения. Заместитель председателя Совет депутатов избирается из числа депутатов Совета депутатов и осуществляет свои полномочия на постоянной основе по решению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3.Заместитель председателя Совета депутатов выполняет отдельные поручения председателя Совета депутатов, в отсутствии председателя Совета депутатов и в случае досрочного прекращения его полномочий исполняет его обязанности. 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6. Постоянные комиссии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образует из числа депутатов постоянные комиссии, являющиеся постоянно действующими органами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Наименования постоянных комиссий Совета депутатов, их структура, полномочия, порядок формирования, организация работы определяются Положением о постоянных комиссиях Совета депутатов, утверждаемым Советом  депутатов (далее - Положение о постоянных комиссиях).</w:t>
      </w:r>
      <w:r>
        <w:rPr>
          <w:rFonts w:ascii="Times New Roman" w:hAnsi="Times New Roman" w:cs="Times New Roman"/>
          <w:sz w:val="20"/>
          <w:szCs w:val="20"/>
        </w:rPr>
        <w:br/>
        <w:t>2. Постоянные комиссии образуются Советом депутатов на срок его полномочий. Численный состав постоянной комиссии не может быть менее 3-х депутатов. Совет депутатов вправе образовывать новые постоянные комиссии, изменять численный и персональный состав и наименование постоянных комиссий и упразднять их. По вопросам образования, изменения состава и наименования постоянных комиссий и их упразднения Совет депутатов принимает решения.</w:t>
      </w:r>
      <w:r>
        <w:rPr>
          <w:rFonts w:ascii="Times New Roman" w:hAnsi="Times New Roman" w:cs="Times New Roman"/>
          <w:sz w:val="20"/>
          <w:szCs w:val="20"/>
        </w:rPr>
        <w:br/>
        <w:t>3. Персональный состав постоянных комиссий формируется Советом депутатов на основе свободного волеизъявления депутатов Совета депутатов, желающих в них работать, и избирается открытым голосованием.</w:t>
      </w:r>
      <w:r>
        <w:rPr>
          <w:rFonts w:ascii="Times New Roman" w:hAnsi="Times New Roman" w:cs="Times New Roman"/>
          <w:sz w:val="20"/>
          <w:szCs w:val="20"/>
        </w:rPr>
        <w:br/>
        <w:t>При формировании комиссий голосование по решению Совета депутатов проводится в целом по составу комиссии.</w:t>
      </w:r>
      <w:r>
        <w:rPr>
          <w:rFonts w:ascii="Times New Roman" w:hAnsi="Times New Roman" w:cs="Times New Roman"/>
          <w:sz w:val="20"/>
          <w:szCs w:val="20"/>
        </w:rPr>
        <w:br/>
        <w:t>4. Комиссия избирает из своего состава председателя комиссии и заместителя председателя комиссии большинством голосов от числа членов комиссии.</w:t>
      </w:r>
      <w:r>
        <w:rPr>
          <w:rFonts w:ascii="Times New Roman" w:hAnsi="Times New Roman" w:cs="Times New Roman"/>
          <w:sz w:val="20"/>
          <w:szCs w:val="20"/>
        </w:rPr>
        <w:br/>
        <w:t>5. Участие депутата в заседании соответствующей постоянной комиссии Совета депутатов является обязательным.</w:t>
      </w:r>
      <w:r>
        <w:rPr>
          <w:rFonts w:ascii="Times New Roman" w:hAnsi="Times New Roman" w:cs="Times New Roman"/>
          <w:sz w:val="20"/>
          <w:szCs w:val="20"/>
        </w:rPr>
        <w:br/>
        <w:t>О невозможности присутствовать на заседании постоянной комиссии по уважительной причине депутат в обязательном порядке информирует председателя Совета депутатов, а в его отсутствие заместителя председателя Совета депутатов, как правило, за два дня до начала заседания.</w:t>
      </w:r>
      <w:r>
        <w:rPr>
          <w:rFonts w:ascii="Times New Roman" w:hAnsi="Times New Roman" w:cs="Times New Roman"/>
          <w:sz w:val="20"/>
          <w:szCs w:val="20"/>
        </w:rPr>
        <w:br/>
        <w:t>6. Депутат, регулярно не принимающий участия в работе постоянной комиссии по неуважительной причине, может быть выведен из состава соответствующей комиссии решением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Инициатива вывода депутата из состава комиссии может исходить как от соответствующей комиссии, так и постоянной мандатной комиссии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Решение о выведении депутата из состава комиссии принимается простым большинством голосов депутатов, присутствующих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Совет  депутатов вправе принять решение об опубликовании решения в средствах массовой информации.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7. Временные депутатские комиссии и рабочие группы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депутатов, в том числе по инициативе постоянной комиссии Совета депутатов, вправе в пределах своей компетенции создавать временные депутатские комиссии и рабочие группы, в состав которых наряду с депутатами могут входить представители органов государственной власти и местного самоуправления района, администрации поселения и ее структурных подразделений, специалисты и должностные лица организаций и учреждений, иные заинтересованные лица.</w:t>
      </w:r>
      <w:r>
        <w:rPr>
          <w:rFonts w:ascii="Times New Roman" w:hAnsi="Times New Roman" w:cs="Times New Roman"/>
          <w:sz w:val="20"/>
          <w:szCs w:val="20"/>
        </w:rPr>
        <w:br/>
        <w:t>2. Задачи, срок, порядок работы, полномочия и персональный состав рабочих групп, временных депутатских комиссий определяются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По результатам деятельности рабочая группа, временная депутатская комиссия представляет Совету депутатов доклад о результатах своей деятельности.</w:t>
      </w:r>
      <w:r>
        <w:rPr>
          <w:rFonts w:ascii="Times New Roman" w:hAnsi="Times New Roman" w:cs="Times New Roman"/>
          <w:sz w:val="20"/>
          <w:szCs w:val="20"/>
        </w:rPr>
        <w:br/>
        <w:t>Член рабочей группы, временной депутатской комиссии, имеющий особое мнение, излагает его в письменном виде, которое оглашается на заседании постоянной комиссии или Совета депутатов.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По докладу рабочей группы, временной депутатской комиссии Советом депутатов или постоянной комиссией может быть принято соответствующее решение.</w:t>
      </w:r>
      <w:r>
        <w:rPr>
          <w:rFonts w:ascii="Times New Roman" w:hAnsi="Times New Roman" w:cs="Times New Roman"/>
          <w:sz w:val="20"/>
          <w:szCs w:val="20"/>
        </w:rPr>
        <w:br/>
        <w:t>3. Рабочая группа, временная депутатская комиссия прекращают свою деятельность после выполнения возложенных на них задач или досрочно по решению Совета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8. Депутатские объединения, фракции политических партий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 целью осуществления совместной деятельности и выражения единой позиции по вопросам, рассматриваемым Советом  депутатов, депутаты вправе образовывать объединения депутатов, фракции политических партий, при этом фракциями являются объединения депутатов, принадлежащих к одной и той же партии (являющихся ее сторонниками) или таким партиям, которые, имея политические цели одного и того же направления, не конкурируют между собой.</w:t>
      </w:r>
      <w:r>
        <w:rPr>
          <w:rFonts w:ascii="Times New Roman" w:hAnsi="Times New Roman" w:cs="Times New Roman"/>
          <w:sz w:val="20"/>
          <w:szCs w:val="20"/>
        </w:rPr>
        <w:br/>
        <w:t>2. Депутатские объединения (далее - объединения) образуются из числа депутатов Совета  депутатов и могут быть постоянными или временными.</w:t>
      </w:r>
      <w:r>
        <w:rPr>
          <w:rFonts w:ascii="Times New Roman" w:hAnsi="Times New Roman" w:cs="Times New Roman"/>
          <w:sz w:val="20"/>
          <w:szCs w:val="20"/>
        </w:rPr>
        <w:br/>
        <w:t>3. Создание фракции политической партии (далее - фракции) возможно при наличии не менее трех депутатов Совета  депутатов, состоящих членами одной политической партии.</w:t>
      </w:r>
      <w:r>
        <w:rPr>
          <w:rFonts w:ascii="Times New Roman" w:hAnsi="Times New Roman" w:cs="Times New Roman"/>
          <w:sz w:val="20"/>
          <w:szCs w:val="20"/>
        </w:rPr>
        <w:br/>
        <w:t>4. Объединения, фракции являются добровольными депутатскими объединениями и не подлежат государственной регистрации в качестве юридического лица.</w:t>
      </w:r>
      <w:r>
        <w:rPr>
          <w:rFonts w:ascii="Times New Roman" w:hAnsi="Times New Roman" w:cs="Times New Roman"/>
          <w:sz w:val="20"/>
          <w:szCs w:val="20"/>
        </w:rPr>
        <w:br/>
        <w:t>5. Внутренняя деятельность объединения, фракции организуется ими самостоятельно.</w:t>
      </w:r>
      <w:r>
        <w:rPr>
          <w:rFonts w:ascii="Times New Roman" w:hAnsi="Times New Roman" w:cs="Times New Roman"/>
          <w:sz w:val="20"/>
          <w:szCs w:val="20"/>
        </w:rPr>
        <w:br/>
        <w:t>6. Деятельность объединений, фракций осуществляется в форме подготовки альтернативных вариантов, критики или поддержки определенной позиции, в том числе путем направления в Совет депутатов проектов решений, резолюций; посредством выступления в средствах массовой информации, участия в собраниях и других публичных мероприятиях.</w:t>
      </w:r>
      <w:r>
        <w:rPr>
          <w:rFonts w:ascii="Times New Roman" w:hAnsi="Times New Roman" w:cs="Times New Roman"/>
          <w:sz w:val="20"/>
          <w:szCs w:val="20"/>
        </w:rPr>
        <w:br/>
        <w:t>7. Постоянные объединения, фракции численностью не менее трех депутатов регистрируются решением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8. Временные объединения регистрации не подлежат и образуются сбором подписей депутатов, входящих в объединения, под заявлением, обращением, предложением, требованием и т.д.</w:t>
      </w:r>
      <w:r>
        <w:rPr>
          <w:rFonts w:ascii="Times New Roman" w:hAnsi="Times New Roman" w:cs="Times New Roman"/>
          <w:sz w:val="20"/>
          <w:szCs w:val="20"/>
        </w:rPr>
        <w:br/>
        <w:t>9. Депутат вправе состоять только в одном постоянном объединении или фракции.</w:t>
      </w:r>
      <w:r>
        <w:rPr>
          <w:rFonts w:ascii="Times New Roman" w:hAnsi="Times New Roman" w:cs="Times New Roman"/>
          <w:sz w:val="20"/>
          <w:szCs w:val="20"/>
        </w:rPr>
        <w:br/>
        <w:t>10. Регистрация объединения, фракции или прекращение их деятельности осуществляются на основании:</w:t>
      </w:r>
      <w:r>
        <w:rPr>
          <w:rFonts w:ascii="Times New Roman" w:hAnsi="Times New Roman" w:cs="Times New Roman"/>
          <w:sz w:val="20"/>
          <w:szCs w:val="20"/>
        </w:rPr>
        <w:br/>
        <w:t>--  письменного уведомления руководителя объединения депутатов, фракции о создании или прекращении деятельности объединения, фракции;</w:t>
      </w:r>
      <w:r>
        <w:rPr>
          <w:rFonts w:ascii="Times New Roman" w:hAnsi="Times New Roman" w:cs="Times New Roman"/>
          <w:sz w:val="20"/>
          <w:szCs w:val="20"/>
        </w:rPr>
        <w:br/>
        <w:t>--  протокола собрания членов объединения, фракции.</w:t>
      </w:r>
      <w:r>
        <w:rPr>
          <w:rFonts w:ascii="Times New Roman" w:hAnsi="Times New Roman" w:cs="Times New Roman"/>
          <w:sz w:val="20"/>
          <w:szCs w:val="20"/>
        </w:rPr>
        <w:br/>
        <w:t>11. Для регистрации объединения, фракции также передается список депутатов, входящих в объединение, фракцию, с их подписями и сведения о лицах, уполномоченных выступать от имени объединения, фракции; при этом члены фракции указывают сведения о партийной принадлежности.</w:t>
      </w:r>
      <w:r>
        <w:rPr>
          <w:rFonts w:ascii="Times New Roman" w:hAnsi="Times New Roman" w:cs="Times New Roman"/>
          <w:sz w:val="20"/>
          <w:szCs w:val="20"/>
        </w:rPr>
        <w:br/>
        <w:t>12. Решение о регистрации объединения, фракции принимается не позднее 20 дней со дня поступления необходимых для регистрации документов.</w:t>
      </w:r>
      <w:r>
        <w:rPr>
          <w:rFonts w:ascii="Times New Roman" w:hAnsi="Times New Roman" w:cs="Times New Roman"/>
          <w:sz w:val="20"/>
          <w:szCs w:val="20"/>
        </w:rPr>
        <w:br/>
        <w:t>Решение о прекращении деятельности объединения, фракции принимается не позднее 8 рабочих дней со дня поступления соответствующих документов.</w:t>
      </w:r>
      <w:r>
        <w:rPr>
          <w:rFonts w:ascii="Times New Roman" w:hAnsi="Times New Roman" w:cs="Times New Roman"/>
          <w:sz w:val="20"/>
          <w:szCs w:val="20"/>
        </w:rPr>
        <w:br/>
        <w:t>13. Вступление в объединение, фракцию, а равно выход депутата из состава объединения, фракции осуществляется путем подачи письменного заявления на имя руководителя объединения, фракции с направлением копии заявления, при этом заявление о выходе из состава объединения, фракции принимается без обсуждения и не требует дополнительного решения объединения или фракции.</w:t>
      </w:r>
      <w:r>
        <w:rPr>
          <w:rFonts w:ascii="Times New Roman" w:hAnsi="Times New Roman" w:cs="Times New Roman"/>
          <w:sz w:val="20"/>
          <w:szCs w:val="20"/>
        </w:rPr>
        <w:br/>
        <w:t>Заявление депутата о вступлении в объединение, фракцию, а равно выход депутата из состава объединения, фракции подается через мандатную комиссию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Датой выхода депутата из объединения, фракции считается дата регистрации соответствующего заявления.</w:t>
      </w:r>
      <w:r>
        <w:rPr>
          <w:rFonts w:ascii="Times New Roman" w:hAnsi="Times New Roman" w:cs="Times New Roman"/>
          <w:sz w:val="20"/>
          <w:szCs w:val="20"/>
        </w:rPr>
        <w:br/>
        <w:t>14. Основанием для прекращения деятельности объединения, фракции является:</w:t>
      </w:r>
      <w:r>
        <w:rPr>
          <w:rFonts w:ascii="Times New Roman" w:hAnsi="Times New Roman" w:cs="Times New Roman"/>
          <w:sz w:val="20"/>
          <w:szCs w:val="20"/>
        </w:rPr>
        <w:br/>
        <w:t>-- коллегиальное решение объединения, фракции о прекращении деятельности;</w:t>
      </w:r>
      <w:r>
        <w:rPr>
          <w:rFonts w:ascii="Times New Roman" w:hAnsi="Times New Roman" w:cs="Times New Roman"/>
          <w:sz w:val="20"/>
          <w:szCs w:val="20"/>
        </w:rPr>
        <w:br/>
        <w:t>-- решение - в случаях, предусмотренных действующим законодательством и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15. В случае прекращения деятельности политической партии в связи с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  <w:r>
        <w:rPr>
          <w:rFonts w:ascii="Times New Roman" w:hAnsi="Times New Roman" w:cs="Times New Roman"/>
          <w:sz w:val="20"/>
          <w:szCs w:val="20"/>
        </w:rPr>
        <w:br/>
        <w:t>16. В случае нарушения объединением или фракцией законодательства Российской Федерации ответственность за данные нарушения несут лица, входящие в состав руководящих органов этих объединений.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9. Депутат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Совета депутатов является полномочным представителем населения, проживающего в избирательном округе. Полномочия депутата начинаются со дня избрания его депутатом и прекращаются со дня начала работы Совета депутатов нового созыва.</w:t>
      </w:r>
      <w:r>
        <w:rPr>
          <w:rFonts w:ascii="Times New Roman" w:hAnsi="Times New Roman" w:cs="Times New Roman"/>
          <w:sz w:val="20"/>
          <w:szCs w:val="20"/>
        </w:rPr>
        <w:br/>
        <w:t xml:space="preserve">2. Депутат осуществляет свои полномочия на непостоянной основе, если иное не предусмотрено решением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Совета  депутатов. </w:t>
      </w:r>
      <w:r>
        <w:rPr>
          <w:rFonts w:ascii="Times New Roman" w:hAnsi="Times New Roman" w:cs="Times New Roman"/>
          <w:sz w:val="20"/>
          <w:szCs w:val="20"/>
        </w:rPr>
        <w:br/>
        <w:t>3. Избиратели, проживающие в избирательном округе депутата, могут в соответствии с Уставом Кунашакского сельского поселения выступить с инициативой о досрочном прекращении полномочий депутата.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10. Формы депутатской деятельности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Деятельность депутата осуществляется в следующих формах:</w:t>
      </w:r>
      <w:r>
        <w:rPr>
          <w:rFonts w:ascii="Times New Roman" w:hAnsi="Times New Roman" w:cs="Times New Roman"/>
          <w:sz w:val="20"/>
          <w:szCs w:val="20"/>
        </w:rPr>
        <w:br/>
        <w:t>-- работа с избирателями;</w:t>
      </w:r>
      <w:r>
        <w:rPr>
          <w:rFonts w:ascii="Times New Roman" w:hAnsi="Times New Roman" w:cs="Times New Roman"/>
          <w:sz w:val="20"/>
          <w:szCs w:val="20"/>
        </w:rPr>
        <w:br/>
        <w:t>-- участие в заседаниях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участие в работе соответствующих комиссий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участие в депутатских слушаниях;</w:t>
      </w:r>
      <w:r>
        <w:rPr>
          <w:rFonts w:ascii="Times New Roman" w:hAnsi="Times New Roman" w:cs="Times New Roman"/>
          <w:sz w:val="20"/>
          <w:szCs w:val="20"/>
        </w:rPr>
        <w:br/>
        <w:t>-- депутатское обращение (с запросом к должностным лицам);</w:t>
      </w:r>
      <w:r>
        <w:rPr>
          <w:rFonts w:ascii="Times New Roman" w:hAnsi="Times New Roman" w:cs="Times New Roman"/>
          <w:sz w:val="20"/>
          <w:szCs w:val="20"/>
        </w:rPr>
        <w:br/>
        <w:t>-- депутатский запрос (через Совет депутатов);</w:t>
      </w:r>
      <w:r>
        <w:rPr>
          <w:rFonts w:ascii="Times New Roman" w:hAnsi="Times New Roman" w:cs="Times New Roman"/>
          <w:sz w:val="20"/>
          <w:szCs w:val="20"/>
        </w:rPr>
        <w:br/>
        <w:t>-- выполнение поручений Совета депутатов и его рабочих органов.</w:t>
      </w:r>
      <w:r>
        <w:rPr>
          <w:rFonts w:ascii="Times New Roman" w:hAnsi="Times New Roman" w:cs="Times New Roman"/>
          <w:sz w:val="20"/>
          <w:szCs w:val="20"/>
        </w:rPr>
        <w:br/>
        <w:t>2. Депутат вправе работать в любой из постоянных комиссий Совета депутатов. Депутат может быть членом не более чем двух комиссий.</w:t>
      </w:r>
      <w:r>
        <w:rPr>
          <w:rFonts w:ascii="Times New Roman" w:hAnsi="Times New Roman" w:cs="Times New Roman"/>
          <w:sz w:val="20"/>
          <w:szCs w:val="20"/>
        </w:rPr>
        <w:br/>
        <w:t>3. Депутаты Совета депутатов ежемесячно ведут прием избирателей в своих избирательных округах.</w:t>
      </w:r>
      <w:r>
        <w:rPr>
          <w:rFonts w:ascii="Times New Roman" w:hAnsi="Times New Roman" w:cs="Times New Roman"/>
          <w:sz w:val="20"/>
          <w:szCs w:val="20"/>
        </w:rPr>
        <w:br/>
        <w:t>4. График личного приема депутатов доводится до сведения избирателей через средства массовой информации и информационные стенды.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11. Участие депутата в комиссиях и заседаниях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пользуется правом решающего голоса по всем вопросам, рассматриваемым Советом депутатов и постоянными комиссиями, членом которых он является.</w:t>
      </w:r>
      <w:r>
        <w:rPr>
          <w:rFonts w:ascii="Times New Roman" w:hAnsi="Times New Roman" w:cs="Times New Roman"/>
          <w:sz w:val="20"/>
          <w:szCs w:val="20"/>
        </w:rPr>
        <w:br/>
        <w:t>2. Депутат реализует на заседании Совета  депутатов и комиссии, предоставленные ему права в соответствии с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3. Депутат обязан присутствовать на заседаниях Совета  депутатов и комиссий Совета  депутатов, членом которых он является.</w:t>
      </w:r>
      <w:r>
        <w:rPr>
          <w:rFonts w:ascii="Times New Roman" w:hAnsi="Times New Roman" w:cs="Times New Roman"/>
          <w:sz w:val="20"/>
          <w:szCs w:val="20"/>
        </w:rPr>
        <w:br/>
        <w:t>При невозможности присутствовать на заседании комиссии или заседании Совета  депутатов депутат заблаговременно информирует об этом председателя Совета  депутатов или его заместителя.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12. Отчет о депутатской деятельности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не реже одного раза в год отчитывается перед избирателями округа о своей работе.</w:t>
      </w:r>
      <w:r>
        <w:rPr>
          <w:rFonts w:ascii="Times New Roman" w:hAnsi="Times New Roman" w:cs="Times New Roman"/>
          <w:sz w:val="20"/>
          <w:szCs w:val="20"/>
        </w:rPr>
        <w:br/>
        <w:t>2.О времени и месте отчета заблаговременно информируются избиратели округа и Совет депутатов.</w:t>
      </w:r>
      <w:r>
        <w:rPr>
          <w:rFonts w:ascii="Times New Roman" w:hAnsi="Times New Roman" w:cs="Times New Roman"/>
          <w:sz w:val="20"/>
          <w:szCs w:val="20"/>
        </w:rPr>
        <w:br/>
        <w:t>3. По итогам года председатель Совета депутатов представляет депутатам Совета депутатов доклад об итогах работы Совета депутатов Кунашакского сельского поселения за истекший год.</w:t>
      </w:r>
      <w:r>
        <w:rPr>
          <w:rFonts w:ascii="Times New Roman" w:hAnsi="Times New Roman" w:cs="Times New Roman"/>
          <w:sz w:val="20"/>
          <w:szCs w:val="20"/>
        </w:rPr>
        <w:br/>
        <w:t>4. Итоговый доклад председателя Совета депутатов публикуется в средствах массовой информации, при этом неотъемлемой частью доклада является информация об участии депутатов в работе заседаний Совета депутатов, его постоянных комиссий и рабочих групп.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13. Планирование правотворческой работы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Правотворческая работа Совета депутатов строится на основе перспективного (годового) плана, утвержденного решением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Разработку проекта плана правотворческой работы Совета депутатов организует председатель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3. План правотворческой работы Совета депутатов на предстоящий год утверждается решением Совета депутатов в течение первого квартала текущего года.</w:t>
      </w:r>
      <w:r>
        <w:rPr>
          <w:rFonts w:ascii="Times New Roman" w:hAnsi="Times New Roman" w:cs="Times New Roman"/>
          <w:sz w:val="20"/>
          <w:szCs w:val="20"/>
        </w:rPr>
        <w:br/>
        <w:t>4. Предложения о включении вопросов в план правотворческой работы Совета депутатов вносятся субъектами правотворческой инициативы, определяемыми в соответствии с Уставом поселения.</w:t>
      </w:r>
      <w:r>
        <w:rPr>
          <w:rFonts w:ascii="Times New Roman" w:hAnsi="Times New Roman" w:cs="Times New Roman"/>
          <w:sz w:val="20"/>
          <w:szCs w:val="20"/>
        </w:rPr>
        <w:br/>
        <w:t>5. На момент утверждения плана правотворческой работы не требуется наличия проектов документов по предложенным вопросам.</w:t>
      </w:r>
      <w:r>
        <w:rPr>
          <w:rFonts w:ascii="Times New Roman" w:hAnsi="Times New Roman" w:cs="Times New Roman"/>
          <w:sz w:val="20"/>
          <w:szCs w:val="20"/>
        </w:rPr>
        <w:br/>
        <w:t>6. Планирование правотворческой работы Совета  депутатов не исключает возможности подготовки и внесения в Совет депутатов проектов муниципальных правовых актов вне плана.</w:t>
      </w:r>
      <w:r>
        <w:rPr>
          <w:rFonts w:ascii="Times New Roman" w:hAnsi="Times New Roman" w:cs="Times New Roman"/>
          <w:sz w:val="20"/>
          <w:szCs w:val="20"/>
        </w:rPr>
        <w:br/>
        <w:t>7.После утверждения Советом депутатов план работы Совета  депутатов направляется для опубликования (обнародования) в официальные средства массовой информации и размещается на официальном сайте Кунашакского сельского поселения.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3. ВНЕСЕНИЕ ВОПРОСОВ В СОВЕТ ДЕПУТАТОВ</w:t>
      </w:r>
      <w:r>
        <w:rPr>
          <w:rFonts w:ascii="Times New Roman" w:hAnsi="Times New Roman" w:cs="Times New Roman"/>
          <w:sz w:val="20"/>
          <w:szCs w:val="20"/>
        </w:rPr>
        <w:br/>
        <w:t>И ИХ ПРЕДВАРИТЕЛЬНОЕ РАССМОТРЕНИЕ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Статья 14. Подготовка и порядок внесения вопросов на заседание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Плановые вопросы на заседание Совет депутатов готовится Ведущим специалистом по работе с депутатами, на которого в соответствии с утвержденным перспективным (годовым) планом работы Совета депутатов возложена ответственность за их подготовку.</w:t>
      </w:r>
      <w:r>
        <w:rPr>
          <w:rFonts w:ascii="Times New Roman" w:hAnsi="Times New Roman" w:cs="Times New Roman"/>
          <w:sz w:val="20"/>
          <w:szCs w:val="20"/>
        </w:rPr>
        <w:br/>
        <w:t>2. Внеплановые вопросы готовятся инициаторами их внесения.</w:t>
      </w:r>
      <w:r>
        <w:rPr>
          <w:rFonts w:ascii="Times New Roman" w:hAnsi="Times New Roman" w:cs="Times New Roman"/>
          <w:sz w:val="20"/>
          <w:szCs w:val="20"/>
        </w:rPr>
        <w:br/>
        <w:t>3. Утвержденный перспективный (годовой) план работы является основанием для подготовки и внесения в Совет депутатов проектов решений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4. Проект решения Совета  депутатов вместе с необходимыми материалами вносится субъектом права правотворческой инициативы (далее - инициатор) не позднее, чем за две недели до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Проект решения Совета депутатов, внесенный в Совет депутатов менее чем за две недели до очередного заседания Совета депутатов, включается в проект повестки дня следующего заседания.</w:t>
      </w:r>
      <w:r>
        <w:rPr>
          <w:rFonts w:ascii="Times New Roman" w:hAnsi="Times New Roman" w:cs="Times New Roman"/>
          <w:sz w:val="20"/>
          <w:szCs w:val="20"/>
        </w:rPr>
        <w:br/>
        <w:t>5. Вопросы, требующие безотлагательного рассмотрения, могут включаться в повестку непосредственно на заседании Совета  депутатов решением большинства голосов присутствующих депутатов при наличии заключения антикоррупционной экспертизы.</w:t>
      </w:r>
      <w:r>
        <w:rPr>
          <w:rFonts w:ascii="Times New Roman" w:hAnsi="Times New Roman" w:cs="Times New Roman"/>
          <w:sz w:val="20"/>
          <w:szCs w:val="20"/>
        </w:rPr>
        <w:br/>
        <w:t>6. Проекты вносимых на заседание Совета депутатов решений должны быть конкретными, соответствующими действующему законодательству, с указанием организационных, финансово-экономических, нормативных и иных средств, обеспечивающих выполнение намеченных мер.</w:t>
      </w:r>
      <w:r>
        <w:rPr>
          <w:rFonts w:ascii="Times New Roman" w:hAnsi="Times New Roman" w:cs="Times New Roman"/>
          <w:sz w:val="20"/>
          <w:szCs w:val="20"/>
        </w:rPr>
        <w:br/>
        <w:t>7. В проектах решений должны быть предусмотрены конкретные исполнители, сроки исполнения, порядок контроля и ответственные лица за их осуществление.</w:t>
      </w:r>
      <w:r>
        <w:rPr>
          <w:rFonts w:ascii="Times New Roman" w:hAnsi="Times New Roman" w:cs="Times New Roman"/>
          <w:sz w:val="20"/>
          <w:szCs w:val="20"/>
        </w:rPr>
        <w:br/>
        <w:t>8. Оформление проекта решения осуществляется инициатором в соответствии с требованиями Положения о муниципальных правовых актах Кунашакского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9. Представляемые проекты решений должны быть согласованы с заинтересованными органами и должностными лицами, иметь заключение о проведенной правовой и антикоррупционной экспертизе.</w:t>
      </w:r>
      <w:r>
        <w:rPr>
          <w:rFonts w:ascii="Times New Roman" w:hAnsi="Times New Roman" w:cs="Times New Roman"/>
          <w:sz w:val="20"/>
          <w:szCs w:val="20"/>
        </w:rPr>
        <w:br/>
        <w:t>Согласование осуществляется в форме визирования на обороте первого экземпляра проекта решения или приложения к нему. Замечания, дополнения к проекту решения излагаются на отдельном листе. Виза включает в себя названия должности, фамилию, личную подпись визирующего и дату согласования. Проект правового акта считается согласованным при наличии всех виз должностных лиц.</w:t>
      </w:r>
      <w:r>
        <w:rPr>
          <w:rFonts w:ascii="Times New Roman" w:hAnsi="Times New Roman" w:cs="Times New Roman"/>
          <w:sz w:val="20"/>
          <w:szCs w:val="20"/>
        </w:rPr>
        <w:br/>
        <w:t>Если в процессе доработки в проект решения вносились изменения принципиального характера, то проект подлежит повторному согласованию с заинтересованными должностными лицами.</w:t>
      </w:r>
      <w:r>
        <w:rPr>
          <w:rFonts w:ascii="Times New Roman" w:hAnsi="Times New Roman" w:cs="Times New Roman"/>
          <w:sz w:val="20"/>
          <w:szCs w:val="20"/>
        </w:rPr>
        <w:br/>
        <w:t>10. К проектам решения нормативного содержания прилагается пояснительная записка с указанием инициатора проекта, оснований для его подготовки, положенных в основу законодательных и иных нормативных правовых актов, иных источников. В ней дается также обоснование необходимости, законности и реальности предусматривающих мер, поручений, средств и иных путей реализации.</w:t>
      </w:r>
      <w:r>
        <w:rPr>
          <w:rFonts w:ascii="Times New Roman" w:hAnsi="Times New Roman" w:cs="Times New Roman"/>
          <w:sz w:val="20"/>
          <w:szCs w:val="20"/>
        </w:rPr>
        <w:br/>
        <w:t>11. К проекту решения должны также прилагаться справки, документы, на которые имеется ссылка в проекте. Проект решения может содержать приложения (положения, порядки, схемы, графики, таблицы, инструкции, перечни, списки и другие документы). Приложения к проекту решения могут являться его неотъемлемой частью (не могут применяться без текста решения), в этих случаях в соответствующих пунктах правового акта делается ссылка «согласно приложению».</w:t>
      </w:r>
      <w:r>
        <w:rPr>
          <w:rFonts w:ascii="Times New Roman" w:hAnsi="Times New Roman" w:cs="Times New Roman"/>
          <w:sz w:val="20"/>
          <w:szCs w:val="20"/>
        </w:rPr>
        <w:br/>
        <w:t>12. Проекты решений, связанные с утверждением бюджета сельского поселения, расходованием бюджетных финансовых средств, установлением или отменой налогов и сборов, представляются Главой сельского поселения или при наличии заключения Главы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13. К проекту решения прилагается заключение Ведущего специалиста администрации Кунашакского сельского поселения по формированию бюджета в случаях, если проект правового акта предусматривает расходы из местного бюджета муниципального образования для обеспечения деятельности органов местного самоуправления и муниципального хозяйства в целом.</w:t>
      </w:r>
      <w:r>
        <w:rPr>
          <w:rFonts w:ascii="Times New Roman" w:hAnsi="Times New Roman" w:cs="Times New Roman"/>
          <w:sz w:val="20"/>
          <w:szCs w:val="20"/>
        </w:rPr>
        <w:br/>
        <w:t>14. Проект решения Совета депутатов и сопутствующие проекту материалы представляются инициатором или лицом, на которое возложена ответственность за его подготовку, на бумажном и магнитном (машиночитаемом) носителях.</w:t>
      </w:r>
      <w:r>
        <w:rPr>
          <w:rFonts w:ascii="Times New Roman" w:hAnsi="Times New Roman" w:cs="Times New Roman"/>
          <w:sz w:val="20"/>
          <w:szCs w:val="20"/>
        </w:rPr>
        <w:br/>
        <w:t>15. Проект решения Совета депутатов, представленный на бумажном носителе, в случае если он изложен более чем на одном листе, и приложения к нему (за исключением прилагаемого справочного и иного материала, носящего информативный характер) должны быть прошиты и заверены подписью и печатью лица (органа, инициатора), на которых возложена ответственность за его подготовку.</w:t>
      </w:r>
      <w:r>
        <w:rPr>
          <w:rFonts w:ascii="Times New Roman" w:hAnsi="Times New Roman" w:cs="Times New Roman"/>
          <w:sz w:val="20"/>
          <w:szCs w:val="20"/>
        </w:rPr>
        <w:br/>
        <w:t xml:space="preserve">16. Внесение машиночитаемой копии проекта решения Совета депутатов, в том числе приложений к нему, возможно на адрес электронной почты Совета депутатов </w:t>
      </w:r>
      <w:r>
        <w:rPr>
          <w:rFonts w:ascii="Times New Roman" w:hAnsi="Times New Roman" w:cs="Times New Roman"/>
          <w:sz w:val="20"/>
          <w:szCs w:val="20"/>
          <w:lang w:val="en-US"/>
        </w:rPr>
        <w:t>sovet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@mail.ru не позднее момента внесения проекта на бумажном носителе.</w:t>
      </w:r>
      <w:r>
        <w:rPr>
          <w:rFonts w:ascii="Times New Roman" w:hAnsi="Times New Roman" w:cs="Times New Roman"/>
          <w:sz w:val="20"/>
          <w:szCs w:val="20"/>
        </w:rPr>
        <w:br/>
        <w:t>17. Официальным внесением проекта правового акта в Совет депутатов считается регистрация всех необходимых материалов, поданных в порядке и соответствии с нормами, предусмотренными настоящим Регламентом и Положением о муниципальных правовых актах, Ведущим специалистом по работе с депутатами администрации сельского поселения.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Статья 15. Подготовка к предварительному рассмотрению </w:t>
      </w:r>
      <w:r>
        <w:rPr>
          <w:rFonts w:ascii="Times New Roman" w:hAnsi="Times New Roman" w:cs="Times New Roman"/>
          <w:sz w:val="20"/>
          <w:szCs w:val="20"/>
        </w:rPr>
        <w:br/>
        <w:t>проектов решений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После регистрации проект решения Совета депутатов:</w:t>
      </w:r>
      <w:r>
        <w:rPr>
          <w:rFonts w:ascii="Times New Roman" w:hAnsi="Times New Roman" w:cs="Times New Roman"/>
          <w:sz w:val="20"/>
          <w:szCs w:val="20"/>
        </w:rPr>
        <w:br/>
        <w:t>-- изучается Ведущим специалистом по работе с депутатами. При выявлении несоответствия представленного проекта решения требованиям, установленным Положением о муниципальных правовых актах или настоящим Регламентом, инициатору предлагается устранить указанные нарушения в трехдневный срок, при этом, если окончание срока приходится на выходной день, днем исполнения считается последний рабочий день, предшествующий истечению срока.</w:t>
      </w:r>
      <w:r>
        <w:rPr>
          <w:rFonts w:ascii="Times New Roman" w:hAnsi="Times New Roman" w:cs="Times New Roman"/>
          <w:sz w:val="20"/>
          <w:szCs w:val="20"/>
        </w:rPr>
        <w:br/>
        <w:t>-- направляется в прокуратуру района на проведение антикоррупционной экспертизы. При выявлении коррупциогенных факторов и норм, противоречащих действующему законодательству, заключение прокурора направляется инициатору для устранения указанных нарушений в трехдневный срок, при этом, если окончание срока приходится на выходной день, днем исполнения считается последний рабочий день, предшествующий истечению срока.</w:t>
      </w:r>
      <w:r>
        <w:rPr>
          <w:rFonts w:ascii="Times New Roman" w:hAnsi="Times New Roman" w:cs="Times New Roman"/>
          <w:sz w:val="20"/>
          <w:szCs w:val="20"/>
        </w:rPr>
        <w:br/>
        <w:t>2.Проект решения, соответствующий установленным требованиям, направляется председателем Совета депутатов в постоянную комиссию Совета депутатов в соответствии с ее компетенцией для предварительного рассмотрения.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16. Предварительное рассмотрение проекта решения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Предварительное рассмотрение проекта решения Совета депутатов производится на заседании постоянной комиссии Совета  депутатов в порядке, установленном Положением о постоянных комиссиях.</w:t>
      </w:r>
      <w:r>
        <w:rPr>
          <w:rFonts w:ascii="Times New Roman" w:hAnsi="Times New Roman" w:cs="Times New Roman"/>
          <w:sz w:val="20"/>
          <w:szCs w:val="20"/>
        </w:rPr>
        <w:br/>
        <w:t>2. Предварительное рассмотрение проекта решения Совета  депутатов может проводиться несколькими постоянными комиссиями, в том числе на их совместном заседании.</w:t>
      </w:r>
      <w:r>
        <w:rPr>
          <w:rFonts w:ascii="Times New Roman" w:hAnsi="Times New Roman" w:cs="Times New Roman"/>
          <w:sz w:val="20"/>
          <w:szCs w:val="20"/>
        </w:rPr>
        <w:br/>
        <w:t>3. При внесении в Совет  депутатов альтернативных проектов решения Совета депутатов по одному и тому же вопросу указанные проекты рассматриваются одновременно.</w:t>
      </w:r>
      <w:r>
        <w:rPr>
          <w:rFonts w:ascii="Times New Roman" w:hAnsi="Times New Roman" w:cs="Times New Roman"/>
          <w:sz w:val="20"/>
          <w:szCs w:val="20"/>
        </w:rPr>
        <w:br/>
        <w:t>4. Постоянная комиссия депутатов вправе принять решение о направлении проекта решения Совета депутатов депутатам, не входящим в состав данной комиссии, другим субъектам права правотворческой инициативы для дачи ими замечаний и предложений по проекту решения.</w:t>
      </w:r>
      <w:r>
        <w:rPr>
          <w:rFonts w:ascii="Times New Roman" w:hAnsi="Times New Roman" w:cs="Times New Roman"/>
          <w:sz w:val="20"/>
          <w:szCs w:val="20"/>
        </w:rPr>
        <w:br/>
        <w:t>5. В случаях, предусмотренных законодательством, и по решению Совета депутатов проект решения публикуется в средствах массовой информации с указанием срока подачи замечаний и предложений по данному проекту.</w:t>
      </w:r>
      <w:r>
        <w:rPr>
          <w:rFonts w:ascii="Times New Roman" w:hAnsi="Times New Roman" w:cs="Times New Roman"/>
          <w:sz w:val="20"/>
          <w:szCs w:val="20"/>
        </w:rPr>
        <w:br/>
        <w:t>6. В случаях, предусмотренных законодательством, а также по решению постоянной комиссии проекты могут быть направлены Главе сельского поселения для дачи заключения, а также на согласование в органы местного самоуправления.</w:t>
      </w:r>
      <w:r>
        <w:rPr>
          <w:rFonts w:ascii="Times New Roman" w:hAnsi="Times New Roman" w:cs="Times New Roman"/>
          <w:sz w:val="20"/>
          <w:szCs w:val="20"/>
        </w:rPr>
        <w:br/>
        <w:t>7. Депутаты  комиссии, рабочие группы Совета депутатов вправе проводить обсуждение проектов документов и поправок к ним на любой стадии их подготовки и рассмотрения, проводить пресс-конференции и организовывать выступления в средствах массовой информации для ознакомления населения сельского поселения со своей точкой зрения по обсуждаемым проектам.</w:t>
      </w:r>
      <w:r>
        <w:rPr>
          <w:rFonts w:ascii="Times New Roman" w:hAnsi="Times New Roman" w:cs="Times New Roman"/>
          <w:sz w:val="20"/>
          <w:szCs w:val="20"/>
        </w:rPr>
        <w:br/>
        <w:t>8. По проектам решений Совета депутатов в случаях, предусмотренных законодательством, а также по решению Совета депутатов проводятся публичные слушания.</w:t>
      </w:r>
      <w:r>
        <w:rPr>
          <w:rFonts w:ascii="Times New Roman" w:hAnsi="Times New Roman" w:cs="Times New Roman"/>
          <w:sz w:val="20"/>
          <w:szCs w:val="20"/>
        </w:rPr>
        <w:br/>
        <w:t>Публичные слушания проводятся в соответствии с Положением о публичных слушаниях в Кунашакском сельском поселении, утвержденным Советом депутатов.</w:t>
      </w:r>
      <w:r>
        <w:rPr>
          <w:rFonts w:ascii="Times New Roman" w:hAnsi="Times New Roman" w:cs="Times New Roman"/>
          <w:sz w:val="20"/>
          <w:szCs w:val="20"/>
        </w:rPr>
        <w:br/>
        <w:t>9. Результатом предварительного рассмотрения проекта правового акта является принятие решения постоянной комиссии по рассматриваемому вопросу:</w:t>
      </w:r>
      <w:r>
        <w:rPr>
          <w:rFonts w:ascii="Times New Roman" w:hAnsi="Times New Roman" w:cs="Times New Roman"/>
          <w:sz w:val="20"/>
          <w:szCs w:val="20"/>
        </w:rPr>
        <w:br/>
        <w:t>-- одобрить представленный проект решения Совета депутатов и рекомендовать принять его в предлагаемой редакции;</w:t>
      </w:r>
      <w:r>
        <w:rPr>
          <w:rFonts w:ascii="Times New Roman" w:hAnsi="Times New Roman" w:cs="Times New Roman"/>
          <w:sz w:val="20"/>
          <w:szCs w:val="20"/>
        </w:rPr>
        <w:br/>
        <w:t>--  одобрить представленный проект решения Совета депутатов и рекомендовать инициатору устранить высказанные на заседании постоянной комиссии замечания с указанием срока устранения либо одобрить проект решения Совета депутатов и для его доработки создать рабочую группу с участием инициатора;</w:t>
      </w:r>
      <w:r>
        <w:rPr>
          <w:rFonts w:ascii="Times New Roman" w:hAnsi="Times New Roman" w:cs="Times New Roman"/>
          <w:sz w:val="20"/>
          <w:szCs w:val="20"/>
        </w:rPr>
        <w:br/>
        <w:t>-- в случае несоответствия проекта решения Совета депутатов законодательству Российской Федерации и Челябинской области, иным нормативным правовым актам, а также, если принятие данного решения не входит в компетенцию Совета  депутатов - рекомендовать отклонить указанный проект;</w:t>
      </w:r>
      <w:r>
        <w:rPr>
          <w:rFonts w:ascii="Times New Roman" w:hAnsi="Times New Roman" w:cs="Times New Roman"/>
          <w:sz w:val="20"/>
          <w:szCs w:val="20"/>
        </w:rPr>
        <w:br/>
        <w:t>-- направить проект на доработку разработчику;</w:t>
      </w:r>
      <w:r>
        <w:rPr>
          <w:rFonts w:ascii="Times New Roman" w:hAnsi="Times New Roman" w:cs="Times New Roman"/>
          <w:sz w:val="20"/>
          <w:szCs w:val="20"/>
        </w:rPr>
        <w:br/>
        <w:t>-- отклонить проект.</w:t>
      </w:r>
      <w:r>
        <w:rPr>
          <w:rFonts w:ascii="Times New Roman" w:hAnsi="Times New Roman" w:cs="Times New Roman"/>
          <w:sz w:val="20"/>
          <w:szCs w:val="20"/>
        </w:rPr>
        <w:br/>
        <w:t>10. В случае внесения проекта правового акта соответствующей (профильной) комиссией, комиссия может принять решение о включении данного вопроса в повестку заседания Совета  депутатов и назначении докладчика по данному вопросу.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17. Порядок рассмотрения актов прокурорского реагирования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Поступившие в Совет депутатов акты прокурорского реагирования (протесты, представления, предостережения, требования) после их регистрации незамедлительно направляются председателю Совета депутатов. Одновременно их копии направляются в администрацию сельского поселения  для правовой </w:t>
      </w:r>
      <w:r>
        <w:rPr>
          <w:rFonts w:ascii="Times New Roman" w:hAnsi="Times New Roman" w:cs="Times New Roman"/>
          <w:sz w:val="20"/>
          <w:szCs w:val="20"/>
        </w:rPr>
        <w:lastRenderedPageBreak/>
        <w:t>оценки акта прокурорского реагирования, подготовки заключения и внесения данного акта и проекта решения по нему на рассмотрение профильной комиссии (комиссий).</w:t>
      </w:r>
      <w:r>
        <w:rPr>
          <w:rFonts w:ascii="Times New Roman" w:hAnsi="Times New Roman" w:cs="Times New Roman"/>
          <w:sz w:val="20"/>
          <w:szCs w:val="20"/>
        </w:rPr>
        <w:br/>
        <w:t>2. Проекты решений Совета  депутатов о рассмотрении протестов, требований и представлений органов прокуратуры вносятся в качестве внеплановых вопросов в повестку очередного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3. На заседании Совета депутатов рассматриваются протест, требование или представление и подготовленный в установленном порядке проект о признании утратившим силу опротестованного решения или о внесении изменений в него;</w:t>
      </w:r>
      <w:r>
        <w:rPr>
          <w:rFonts w:ascii="Times New Roman" w:hAnsi="Times New Roman" w:cs="Times New Roman"/>
          <w:sz w:val="20"/>
          <w:szCs w:val="20"/>
        </w:rPr>
        <w:br/>
        <w:t>4. Принятое решение направляется прокурору, направившему в Совет  депутатов акт прокурорского реагирования.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18. Депутатские слушания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в порядке предварительного рассмотрения вопросов вправе проводить депутатские слушания по наиболее важным вопросам жизнедеятельности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Депутатские слушания проводятся по инициативе председателя Совета депутатов, Главы сельского поселения или постоянных комиссий Совета  депутатов с целью ознакомления депутатов с проектами и их особенностями; мнением экспертов и жителей сельского поселения, а также для освещения интересующих депутатов аспектов рассматриваемых вопросов.</w:t>
      </w:r>
      <w:r>
        <w:rPr>
          <w:rFonts w:ascii="Times New Roman" w:hAnsi="Times New Roman" w:cs="Times New Roman"/>
          <w:sz w:val="20"/>
          <w:szCs w:val="20"/>
        </w:rPr>
        <w:br/>
        <w:t>2. Порядок работы, правила и процедуры проведения депутатских слушаний оговариваются в рабочем порядке.</w:t>
      </w:r>
      <w:r>
        <w:rPr>
          <w:rFonts w:ascii="Times New Roman" w:hAnsi="Times New Roman" w:cs="Times New Roman"/>
          <w:sz w:val="20"/>
          <w:szCs w:val="20"/>
        </w:rPr>
        <w:br/>
        <w:t>Депутатские слушания заканчиваются принятием рекомендаций органам местного самоуправления по обсуждаемому вопросу.</w:t>
      </w:r>
      <w:r>
        <w:rPr>
          <w:rFonts w:ascii="Times New Roman" w:hAnsi="Times New Roman" w:cs="Times New Roman"/>
          <w:sz w:val="20"/>
          <w:szCs w:val="20"/>
        </w:rPr>
        <w:br/>
        <w:t>Рекомендации принимаются путем их одобрения большинством участников депутатских слушаний, которые могут публиковаться в печати.</w:t>
      </w:r>
      <w:r>
        <w:rPr>
          <w:rFonts w:ascii="Times New Roman" w:hAnsi="Times New Roman" w:cs="Times New Roman"/>
          <w:sz w:val="20"/>
          <w:szCs w:val="20"/>
        </w:rPr>
        <w:br/>
        <w:t>Депутатские слушания протоколируются секретариатом, протокол подписывается председательствующим.</w:t>
      </w:r>
      <w:r>
        <w:rPr>
          <w:rFonts w:ascii="Times New Roman" w:hAnsi="Times New Roman" w:cs="Times New Roman"/>
          <w:sz w:val="20"/>
          <w:szCs w:val="20"/>
        </w:rPr>
        <w:br/>
        <w:t>3. Рекомендации депутатских слушаний могут рассматриваться на заседании Совета депутатов и по решению Совета  депутатов могут публиковаться в средствах массовой информации.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19. Депутатский запрос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Депутатский запрос - письменное обращение депутата (депутатов) Совета  депутатов, принятое на заседании Совета  депутатов к органам государственной власти и их должностным лицам, органам местного самоуправления и должностным лицам местного самоуправления (далее - органы и должностные лица), к руководителям предприятий, учреждений и организаций независимо от их организационно-правовых форм, с целью получения объяснений по вопросам, входящим в компетенцию указанных органов и должностных лиц.</w:t>
      </w:r>
      <w:r>
        <w:rPr>
          <w:rFonts w:ascii="Times New Roman" w:hAnsi="Times New Roman" w:cs="Times New Roman"/>
          <w:sz w:val="20"/>
          <w:szCs w:val="20"/>
        </w:rPr>
        <w:br/>
        <w:t>Депутатский запрос является крайним средством депутатского воздействия. Ему должно предшествовать принятие всех возможных мер разрешения возникшей проблемы, в том числе и депутатские обращения.</w:t>
      </w:r>
      <w:r>
        <w:rPr>
          <w:rFonts w:ascii="Times New Roman" w:hAnsi="Times New Roman" w:cs="Times New Roman"/>
          <w:sz w:val="20"/>
          <w:szCs w:val="20"/>
        </w:rPr>
        <w:br/>
        <w:t>2. С обращением о направлении депутатского запроса могут обратиться депутат, группа депутатов Совета депутатов (в том числе по просьбе избирателей), постоянная комиссия Совета  депутатов, при этом окончательное решение о целесообразности депутатского запроса принимает заседание Совета  депутатов простым большинством голосов от присутствующих на заседании депутатов.</w:t>
      </w:r>
      <w:r>
        <w:rPr>
          <w:rFonts w:ascii="Times New Roman" w:hAnsi="Times New Roman" w:cs="Times New Roman"/>
          <w:sz w:val="20"/>
          <w:szCs w:val="20"/>
        </w:rPr>
        <w:br/>
        <w:t>3. 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  <w:r>
        <w:rPr>
          <w:rFonts w:ascii="Times New Roman" w:hAnsi="Times New Roman" w:cs="Times New Roman"/>
          <w:sz w:val="20"/>
          <w:szCs w:val="20"/>
        </w:rPr>
        <w:br/>
        <w:t>4. Запрос должен быть мотивированным, ясным, отражать действительно острую, актуальную для избирательного округа или сельского поселения  проблему и исходить из государственных, местных или общественных интересов.</w:t>
      </w:r>
      <w:r>
        <w:rPr>
          <w:rFonts w:ascii="Times New Roman" w:hAnsi="Times New Roman" w:cs="Times New Roman"/>
          <w:sz w:val="20"/>
          <w:szCs w:val="20"/>
        </w:rPr>
        <w:br/>
        <w:t>5. Предложение о направлении депутатского запроса в письменной форме с прилагаемым к нему текстом депутатского запроса (на бумажном и магнитном носителях) и другими материалами направляется на имя председателя Совета  депутатов, регистрируется Ведущим специалистом по работе с депутатами  и подлежит рассмотрению на ближайшем заседании Совете депутатов, если внесенный вопрос не требует дополнительного изучения и подготовки.</w:t>
      </w:r>
      <w:r>
        <w:rPr>
          <w:rFonts w:ascii="Times New Roman" w:hAnsi="Times New Roman" w:cs="Times New Roman"/>
          <w:sz w:val="20"/>
          <w:szCs w:val="20"/>
        </w:rPr>
        <w:br/>
        <w:t>6. В запросе указывается:</w:t>
      </w:r>
      <w:r>
        <w:rPr>
          <w:rFonts w:ascii="Times New Roman" w:hAnsi="Times New Roman" w:cs="Times New Roman"/>
          <w:sz w:val="20"/>
          <w:szCs w:val="20"/>
        </w:rPr>
        <w:br/>
        <w:t>-- кому адресован запрос;</w:t>
      </w:r>
      <w:r>
        <w:rPr>
          <w:rFonts w:ascii="Times New Roman" w:hAnsi="Times New Roman" w:cs="Times New Roman"/>
          <w:sz w:val="20"/>
          <w:szCs w:val="20"/>
        </w:rPr>
        <w:br/>
        <w:t>-- факты нарушения закона или претензии адресату;</w:t>
      </w:r>
      <w:r>
        <w:rPr>
          <w:rFonts w:ascii="Times New Roman" w:hAnsi="Times New Roman" w:cs="Times New Roman"/>
          <w:sz w:val="20"/>
          <w:szCs w:val="20"/>
        </w:rPr>
        <w:br/>
        <w:t>-- конкретные действия депутата (группы депутатов) Совета  депутатов по устранению указанных недостатков и меры, ранее принимаемые для разрешения вопроса;</w:t>
      </w:r>
      <w:r>
        <w:rPr>
          <w:rFonts w:ascii="Times New Roman" w:hAnsi="Times New Roman" w:cs="Times New Roman"/>
          <w:sz w:val="20"/>
          <w:szCs w:val="20"/>
        </w:rPr>
        <w:br/>
        <w:t>-- предложения депутата (группы депутатов) Совета  депутатов по решению названных проблем.</w:t>
      </w:r>
      <w:r>
        <w:rPr>
          <w:rFonts w:ascii="Times New Roman" w:hAnsi="Times New Roman" w:cs="Times New Roman"/>
          <w:sz w:val="20"/>
          <w:szCs w:val="20"/>
        </w:rPr>
        <w:br/>
        <w:t>7. Депутатский запрос в качестве вопроса вносится в повестку дня заседания Совета депутатов  без обсуждения.</w:t>
      </w:r>
      <w:r>
        <w:rPr>
          <w:rFonts w:ascii="Times New Roman" w:hAnsi="Times New Roman" w:cs="Times New Roman"/>
          <w:sz w:val="20"/>
          <w:szCs w:val="20"/>
        </w:rPr>
        <w:br/>
        <w:t>8. На заседании Совета депутатов -депутат, инициатор запроса (председатель комиссии) информируют Совет депутатов о подаче и содержании запроса, принятых мерах по разрешению поставленного вопроса.</w:t>
      </w:r>
      <w:r>
        <w:rPr>
          <w:rFonts w:ascii="Times New Roman" w:hAnsi="Times New Roman" w:cs="Times New Roman"/>
          <w:sz w:val="20"/>
          <w:szCs w:val="20"/>
        </w:rPr>
        <w:br/>
        <w:t xml:space="preserve">9. По результатам обсуждения депутатского запроса Советом  депутатов может быть принята отличная от </w:t>
      </w:r>
      <w:r>
        <w:rPr>
          <w:rFonts w:ascii="Times New Roman" w:hAnsi="Times New Roman" w:cs="Times New Roman"/>
          <w:sz w:val="20"/>
          <w:szCs w:val="20"/>
        </w:rPr>
        <w:lastRenderedPageBreak/>
        <w:t>первоначального варианта редакция текста запроса или решение о направлении его адресату в представленной редакции.</w:t>
      </w:r>
      <w:r>
        <w:rPr>
          <w:rFonts w:ascii="Times New Roman" w:hAnsi="Times New Roman" w:cs="Times New Roman"/>
          <w:sz w:val="20"/>
          <w:szCs w:val="20"/>
        </w:rPr>
        <w:br/>
        <w:t>10. Решение о направлении депутатского запроса принимается простым большинством голосов депутатов, присутствующих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11.Депутатский запрос, принятый решением Совета  депутатов, оформляется на установленном Советом депутатов бланке депутатского запроса и подписывается инициатором запроса (председателем комиссии).</w:t>
      </w:r>
      <w:r>
        <w:rPr>
          <w:rFonts w:ascii="Times New Roman" w:hAnsi="Times New Roman" w:cs="Times New Roman"/>
          <w:sz w:val="20"/>
          <w:szCs w:val="20"/>
        </w:rPr>
        <w:br/>
        <w:t>12.Решение Совета  депутатов о направлении депутатского запроса с прилагаемыми материалами, выпиской из настоящего Регламента направляется адресату в соответствии с установленными правилами документооборота.</w:t>
      </w:r>
      <w:r>
        <w:rPr>
          <w:rFonts w:ascii="Times New Roman" w:hAnsi="Times New Roman" w:cs="Times New Roman"/>
          <w:sz w:val="20"/>
          <w:szCs w:val="20"/>
        </w:rPr>
        <w:br/>
        <w:t>13. Органы и должностные лица обязаны дать письменный ответ на него в десятидневный срок со дня получения, если ответ не требует дополнительного изучения или проверки.</w:t>
      </w:r>
      <w:r>
        <w:rPr>
          <w:rFonts w:ascii="Times New Roman" w:hAnsi="Times New Roman" w:cs="Times New Roman"/>
          <w:sz w:val="20"/>
          <w:szCs w:val="20"/>
        </w:rPr>
        <w:br/>
        <w:t>14. Если для подготовки ответа на депутатский запрос требуется время для дополнительного изучения или проверки, то письменный ответ дается в месячный срок со дня его получения.</w:t>
      </w:r>
      <w:r>
        <w:rPr>
          <w:rFonts w:ascii="Times New Roman" w:hAnsi="Times New Roman" w:cs="Times New Roman"/>
          <w:sz w:val="20"/>
          <w:szCs w:val="20"/>
        </w:rPr>
        <w:br/>
        <w:t>15.Инициатор запроса, руководство Совета  депутатов имеют право принять непосредственное участие в рассмотрении поставленного им в депутатском запросе вопроса, в том числе на закрытых заседаниях соответствующих органов.</w:t>
      </w:r>
      <w:r>
        <w:rPr>
          <w:rFonts w:ascii="Times New Roman" w:hAnsi="Times New Roman" w:cs="Times New Roman"/>
          <w:sz w:val="20"/>
          <w:szCs w:val="20"/>
        </w:rPr>
        <w:br/>
        <w:t>В этом случае в сопроводительном письме Совета  депутатов должна быть указана данная просьба с указанием контактной информации для оповещения.</w:t>
      </w:r>
      <w:r>
        <w:rPr>
          <w:rFonts w:ascii="Times New Roman" w:hAnsi="Times New Roman" w:cs="Times New Roman"/>
          <w:sz w:val="20"/>
          <w:szCs w:val="20"/>
        </w:rPr>
        <w:br/>
        <w:t>К сопроводительному письму в этом случае должна быть приложена выписка из Регламента Совета депутатов, регламентирующая данное право.</w:t>
      </w:r>
      <w:r>
        <w:rPr>
          <w:rFonts w:ascii="Times New Roman" w:hAnsi="Times New Roman" w:cs="Times New Roman"/>
          <w:sz w:val="20"/>
          <w:szCs w:val="20"/>
        </w:rPr>
        <w:br/>
        <w:t>О дне рассмотрения депутат, руководство Совета депутатов должны быть извещены не позднее, чем за 3 дня до даты рассмотрения поставленного вопроса.</w:t>
      </w:r>
      <w:r>
        <w:rPr>
          <w:rFonts w:ascii="Times New Roman" w:hAnsi="Times New Roman" w:cs="Times New Roman"/>
          <w:sz w:val="20"/>
          <w:szCs w:val="20"/>
        </w:rPr>
        <w:br/>
        <w:t>16. Совет  депутатов при необходимости вправе потребовать явки должностного лица на заседание Совета депутатов для дачи разъяснений по поставленному в депутатском запросе вопросу.</w:t>
      </w:r>
      <w:r>
        <w:rPr>
          <w:rFonts w:ascii="Times New Roman" w:hAnsi="Times New Roman" w:cs="Times New Roman"/>
          <w:sz w:val="20"/>
          <w:szCs w:val="20"/>
        </w:rPr>
        <w:br/>
        <w:t>17. Полученный в установленный законом срок письменный ответ на депутатский запрос оглашается председателем Совета  депутатов или председательствующим или доводится до сведения депутатов Совета депутатов иным путем.</w:t>
      </w:r>
      <w:r>
        <w:rPr>
          <w:rFonts w:ascii="Times New Roman" w:hAnsi="Times New Roman" w:cs="Times New Roman"/>
          <w:sz w:val="20"/>
          <w:szCs w:val="20"/>
        </w:rPr>
        <w:br/>
        <w:t>18. По рассмотрению письменного ответа, получения разъяснений по депутатскому запросу принимается решение Совета 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20. Депутатское обращение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Депутатским обращением считается обращение в письменной форме в органы государственной власти, местного самоуправления, на предприятия, в учреждения, воинские части, общественные объединения и организации муниципального района и области с просьбой принять определенные меры, представить информацию, предложения, разъяснения по вопросам, касающимся депутатской деятельности.</w:t>
      </w:r>
      <w:r>
        <w:rPr>
          <w:rFonts w:ascii="Times New Roman" w:hAnsi="Times New Roman" w:cs="Times New Roman"/>
          <w:sz w:val="20"/>
          <w:szCs w:val="20"/>
        </w:rPr>
        <w:br/>
        <w:t>2. Депутатское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его регистрации.</w:t>
      </w:r>
      <w:r>
        <w:rPr>
          <w:rFonts w:ascii="Times New Roman" w:hAnsi="Times New Roman" w:cs="Times New Roman"/>
          <w:sz w:val="20"/>
          <w:szCs w:val="20"/>
        </w:rPr>
        <w:br/>
        <w:t>3. Депутат имеет право принять непосредственное участие в рассмотрении поставленного им в обращении вопроса, в том числе на закрытых заседаниях соответствующих органов.</w:t>
      </w:r>
      <w:r>
        <w:rPr>
          <w:rFonts w:ascii="Times New Roman" w:hAnsi="Times New Roman" w:cs="Times New Roman"/>
          <w:sz w:val="20"/>
          <w:szCs w:val="20"/>
        </w:rPr>
        <w:br/>
        <w:t>В случае если депутат изъявил желание принять непосредственное участие в рассмотрении поставленного им в обращении вопроса, в обращении должна быть указана данная просьба с указанием контактной информации для оповещения.</w:t>
      </w:r>
      <w:r>
        <w:rPr>
          <w:rFonts w:ascii="Times New Roman" w:hAnsi="Times New Roman" w:cs="Times New Roman"/>
          <w:sz w:val="20"/>
          <w:szCs w:val="20"/>
        </w:rPr>
        <w:br/>
        <w:t>В этом случае депутат может приложить к обращению выписку из Регламента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О дне рассмотрения депутат должен быть извещен не позднее 3 дней до даты заседания.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4. ЗАСЕДАНИЯ СОВЕТА  ДЕПУТАТОВ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21. Организационно-техническое обеспечение заседаний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Ведущий специалист по работе с депутатами  осуществляет организационно-техническое обеспечение заседаний Собрания депутатов:</w:t>
      </w:r>
      <w:r>
        <w:rPr>
          <w:rFonts w:ascii="Times New Roman" w:hAnsi="Times New Roman" w:cs="Times New Roman"/>
          <w:sz w:val="20"/>
          <w:szCs w:val="20"/>
        </w:rPr>
        <w:br/>
        <w:t>-- обеспечивает депутатов проектами правовых актов по вопросам повестки заседания Совета депутатов и другой необходимой документацией;</w:t>
      </w:r>
      <w:r>
        <w:rPr>
          <w:rFonts w:ascii="Times New Roman" w:hAnsi="Times New Roman" w:cs="Times New Roman"/>
          <w:sz w:val="20"/>
          <w:szCs w:val="20"/>
        </w:rPr>
        <w:br/>
        <w:t>-- оказывает помощь депутатам в организации взаимодействия их с руководителями и специалистами структурных подразделений администрации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приглашает лиц, чье присутствие необходимо при обсуждении проекта правового акта;</w:t>
      </w:r>
      <w:r>
        <w:rPr>
          <w:rFonts w:ascii="Times New Roman" w:hAnsi="Times New Roman" w:cs="Times New Roman"/>
          <w:sz w:val="20"/>
          <w:szCs w:val="20"/>
        </w:rPr>
        <w:br/>
        <w:t>-- оказывает председательствующему помощь в проведении заседаний;</w:t>
      </w:r>
      <w:r>
        <w:rPr>
          <w:rFonts w:ascii="Times New Roman" w:hAnsi="Times New Roman" w:cs="Times New Roman"/>
          <w:sz w:val="20"/>
          <w:szCs w:val="20"/>
        </w:rPr>
        <w:br/>
        <w:t>-- обобщает сведения о явке депутатов, причинах отсутствия депутатов на заседании, информирует об этом председательствующего;</w:t>
      </w:r>
      <w:r>
        <w:rPr>
          <w:rFonts w:ascii="Times New Roman" w:hAnsi="Times New Roman" w:cs="Times New Roman"/>
          <w:sz w:val="20"/>
          <w:szCs w:val="20"/>
        </w:rPr>
        <w:br/>
        <w:t>-- ведет запись желающих выступить с указанием времени поступления заявок;</w:t>
      </w:r>
      <w:r>
        <w:rPr>
          <w:rFonts w:ascii="Times New Roman" w:hAnsi="Times New Roman" w:cs="Times New Roman"/>
          <w:sz w:val="20"/>
          <w:szCs w:val="20"/>
        </w:rPr>
        <w:br/>
        <w:t>-- регистрирует поступившие справки, обращения, заявления и вопросы депутатов;</w:t>
      </w:r>
      <w:r>
        <w:rPr>
          <w:rFonts w:ascii="Times New Roman" w:hAnsi="Times New Roman" w:cs="Times New Roman"/>
          <w:sz w:val="20"/>
          <w:szCs w:val="20"/>
        </w:rPr>
        <w:br/>
        <w:t>-- оформляет принятые Собранием депутатов правовые акты и готовят их к официальному опубликованию.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22. Порядок созыва и проведения первого заседания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Первое заседание Совета депутатов созывается в течение 30 дней со дня избрания депутатов Совета депутатов в правомочном составе.</w:t>
      </w:r>
      <w:r>
        <w:rPr>
          <w:rFonts w:ascii="Times New Roman" w:hAnsi="Times New Roman" w:cs="Times New Roman"/>
          <w:sz w:val="20"/>
          <w:szCs w:val="20"/>
        </w:rPr>
        <w:br/>
        <w:t>2. Открывает первое заседание Совета  депутатов и ведет его до избрания председателя старейший по возрасту депутат на основании протокольного решения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3. Председатель избирательной комиссии Кунашакского муниципального района информирует Совет депутатов о результатах выборов и сообщает фамилии избранных депутатов по списку.</w:t>
      </w:r>
      <w:r>
        <w:rPr>
          <w:rFonts w:ascii="Times New Roman" w:hAnsi="Times New Roman" w:cs="Times New Roman"/>
          <w:sz w:val="20"/>
          <w:szCs w:val="20"/>
        </w:rPr>
        <w:br/>
        <w:t>4. По решению Совета депутатов в повестку дня первого заседания включаются следующие вопросы:</w:t>
      </w:r>
      <w:r>
        <w:rPr>
          <w:rFonts w:ascii="Times New Roman" w:hAnsi="Times New Roman" w:cs="Times New Roman"/>
          <w:sz w:val="20"/>
          <w:szCs w:val="20"/>
        </w:rPr>
        <w:br/>
        <w:t>-- избрание председателя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избрание заместителя председателя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назначение даты проведения следующего заседания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иные вопросы.</w:t>
      </w:r>
      <w:r>
        <w:rPr>
          <w:rFonts w:ascii="Times New Roman" w:hAnsi="Times New Roman" w:cs="Times New Roman"/>
          <w:sz w:val="20"/>
          <w:szCs w:val="20"/>
        </w:rPr>
        <w:br/>
        <w:t>5. После избрания, председатель Совета  депутатов продолжает вести заседание.</w:t>
      </w:r>
      <w:r>
        <w:rPr>
          <w:rFonts w:ascii="Times New Roman" w:hAnsi="Times New Roman" w:cs="Times New Roman"/>
          <w:sz w:val="20"/>
          <w:szCs w:val="20"/>
        </w:rPr>
        <w:br/>
        <w:t>В случае его отсутствия - заместитель председателя; при отсутствии последнего - депутат, избираемый большинством голосов депутатов, присутствующих на заседании.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23. Порядок созыва заседаний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Очередные заседания Совета  депутатов проводятся не реже одного раза в месяц.</w:t>
      </w:r>
      <w:r>
        <w:rPr>
          <w:rFonts w:ascii="Times New Roman" w:hAnsi="Times New Roman" w:cs="Times New Roman"/>
          <w:sz w:val="20"/>
          <w:szCs w:val="20"/>
        </w:rPr>
        <w:br/>
        <w:t xml:space="preserve">2. Внеочередные заседания Совета  депутатов созываются по предложению не менее одной трети от состава Совета  депутатов, а также по требованию Главы сельского поселения  не позднее чем в течение двух недель после подачи письменного предложения о проведении внеочередного заседания с указанием вопросов, выносимых на обсуждение. </w:t>
      </w:r>
      <w:r>
        <w:rPr>
          <w:rFonts w:ascii="Times New Roman" w:hAnsi="Times New Roman" w:cs="Times New Roman"/>
          <w:sz w:val="20"/>
          <w:szCs w:val="20"/>
        </w:rPr>
        <w:br/>
        <w:t>3. Информация о времени созыва и месте проведения заседания Совета депутатов, а также о вносимых на рассмотрение вопросах доводится до сведения депутатов за пять дней до заседания. В указанный срок депутатам предоставляются необходимые материалы.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24. Порядок работы заседания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Заседания Совета  депутатов начинаются в 11.00 часов. Через каждые 1,5 часа работы объявляется перерыв продолжительностью 15 минут.</w:t>
      </w:r>
      <w:r>
        <w:rPr>
          <w:rFonts w:ascii="Times New Roman" w:hAnsi="Times New Roman" w:cs="Times New Roman"/>
          <w:sz w:val="20"/>
          <w:szCs w:val="20"/>
        </w:rPr>
        <w:br/>
        <w:t>Собрание депутатов вправе принять решение об ином времени проведения заседания.</w:t>
      </w:r>
      <w:r>
        <w:rPr>
          <w:rFonts w:ascii="Times New Roman" w:hAnsi="Times New Roman" w:cs="Times New Roman"/>
          <w:sz w:val="20"/>
          <w:szCs w:val="20"/>
        </w:rPr>
        <w:br/>
        <w:t>2. Рабочий распорядок дня заседания Совета  депутатов определяется в начале заседания и утверждается большинством голосов от числа зарегистрированных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3. Время для докладов на заседании устанавливается, как правило, до 15 минут, в особых случаях - до 30 минут; содокладов - до 7 минут.</w:t>
      </w:r>
      <w:r>
        <w:rPr>
          <w:rFonts w:ascii="Times New Roman" w:hAnsi="Times New Roman" w:cs="Times New Roman"/>
          <w:sz w:val="20"/>
          <w:szCs w:val="20"/>
        </w:rPr>
        <w:br/>
        <w:t>Время для выступлений:</w:t>
      </w:r>
      <w:r>
        <w:rPr>
          <w:rFonts w:ascii="Times New Roman" w:hAnsi="Times New Roman" w:cs="Times New Roman"/>
          <w:sz w:val="20"/>
          <w:szCs w:val="20"/>
        </w:rPr>
        <w:br/>
        <w:t>- по обсуждению повестки дня до 3 минут;</w:t>
      </w:r>
      <w:r>
        <w:rPr>
          <w:rFonts w:ascii="Times New Roman" w:hAnsi="Times New Roman" w:cs="Times New Roman"/>
          <w:sz w:val="20"/>
          <w:szCs w:val="20"/>
        </w:rPr>
        <w:br/>
        <w:t>- для обсуждения докладов и содокладов до 5 минут;</w:t>
      </w:r>
      <w:r>
        <w:rPr>
          <w:rFonts w:ascii="Times New Roman" w:hAnsi="Times New Roman" w:cs="Times New Roman"/>
          <w:sz w:val="20"/>
          <w:szCs w:val="20"/>
        </w:rPr>
        <w:br/>
        <w:t>- при обсуждении принимаемых решений до 5 минут;</w:t>
      </w:r>
      <w:r>
        <w:rPr>
          <w:rFonts w:ascii="Times New Roman" w:hAnsi="Times New Roman" w:cs="Times New Roman"/>
          <w:sz w:val="20"/>
          <w:szCs w:val="20"/>
        </w:rPr>
        <w:br/>
        <w:t>- по порядку ведения заседания до 3 минут;</w:t>
      </w:r>
      <w:r>
        <w:rPr>
          <w:rFonts w:ascii="Times New Roman" w:hAnsi="Times New Roman" w:cs="Times New Roman"/>
          <w:sz w:val="20"/>
          <w:szCs w:val="20"/>
        </w:rPr>
        <w:br/>
        <w:t>- при обсуждении кандидатур до 5 минут;</w:t>
      </w:r>
      <w:r>
        <w:rPr>
          <w:rFonts w:ascii="Times New Roman" w:hAnsi="Times New Roman" w:cs="Times New Roman"/>
          <w:sz w:val="20"/>
          <w:szCs w:val="20"/>
        </w:rPr>
        <w:br/>
        <w:t>- по мотивам голосования до 3 минут;</w:t>
      </w:r>
      <w:r>
        <w:rPr>
          <w:rFonts w:ascii="Times New Roman" w:hAnsi="Times New Roman" w:cs="Times New Roman"/>
          <w:sz w:val="20"/>
          <w:szCs w:val="20"/>
        </w:rPr>
        <w:br/>
        <w:t>- ответы на вопросы до 3 минут;</w:t>
      </w:r>
      <w:r>
        <w:rPr>
          <w:rFonts w:ascii="Times New Roman" w:hAnsi="Times New Roman" w:cs="Times New Roman"/>
          <w:sz w:val="20"/>
          <w:szCs w:val="20"/>
        </w:rPr>
        <w:br/>
        <w:t>- повторные выступления  до 3 минут.</w:t>
      </w:r>
      <w:r>
        <w:rPr>
          <w:rFonts w:ascii="Times New Roman" w:hAnsi="Times New Roman" w:cs="Times New Roman"/>
          <w:sz w:val="20"/>
          <w:szCs w:val="20"/>
        </w:rPr>
        <w:br/>
        <w:t>По истечении установленного времени председательствующий предупреждает об этом выступающего и затем вправе прервать его выступление.</w:t>
      </w:r>
      <w:r>
        <w:rPr>
          <w:rFonts w:ascii="Times New Roman" w:hAnsi="Times New Roman" w:cs="Times New Roman"/>
          <w:sz w:val="20"/>
          <w:szCs w:val="20"/>
        </w:rPr>
        <w:br/>
        <w:t>4. С согласия большинства депутатов, присутствующих на заседании, время для выступлений может быть продлено.</w:t>
      </w:r>
      <w:r>
        <w:rPr>
          <w:rFonts w:ascii="Times New Roman" w:hAnsi="Times New Roman" w:cs="Times New Roman"/>
          <w:sz w:val="20"/>
          <w:szCs w:val="20"/>
        </w:rPr>
        <w:br/>
        <w:t>5. В случае, когда вопрос повестки дня заседания Совета  депутатов, требует более длительного и детального рассмотрения, депутаты вправе большинством голосов от присутствующих на заседании принять решение о прекращении рассмотрения данного вопроса и возобновлении его рассмотрения в конце заседания.</w:t>
      </w:r>
      <w:r>
        <w:rPr>
          <w:rFonts w:ascii="Times New Roman" w:hAnsi="Times New Roman" w:cs="Times New Roman"/>
          <w:sz w:val="20"/>
          <w:szCs w:val="20"/>
        </w:rPr>
        <w:br/>
        <w:t>6. В конце заседания отводится время продолжительностью до 10 минут для выступления депутатов с заявлениями, обращениями и объявлениями. Прения по этим выступлениям не открываются.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25. Формирование и утверждение повестки дня заседания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Повестка дня заседания Совета депутатов формируется не позднее пяти дней до заседания в соответствии с планом работы и на основании предложений председателя Совета  депутатов, постоянных комиссий, Главы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Проект повестки дня вносится на рассмотрение Совета  депутатов председательствующим и утверждается большинством голосов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2. Вопрос может быть включен в повестку дня заседания в случаях и порядке, установленных статьей 15 настоящего Регламента.</w:t>
      </w:r>
      <w:r>
        <w:rPr>
          <w:rFonts w:ascii="Times New Roman" w:hAnsi="Times New Roman" w:cs="Times New Roman"/>
          <w:sz w:val="20"/>
          <w:szCs w:val="20"/>
        </w:rPr>
        <w:br/>
        <w:t>3. Вопрос, требующий безотлагательного рассмотрения, может быть включен в повестку дня непосредственно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4. Дополнительный вопрос может быть включен в повестку дня при наличии внесенного в установленном порядке проекта соответствующего решения.</w:t>
      </w:r>
      <w:r>
        <w:rPr>
          <w:rFonts w:ascii="Times New Roman" w:hAnsi="Times New Roman" w:cs="Times New Roman"/>
          <w:sz w:val="20"/>
          <w:szCs w:val="20"/>
        </w:rPr>
        <w:br/>
        <w:t>5. Исключение вопроса из внесенного председательствующим проекта повестки допускается по инициативе лица, внесшего соответствующий проект решения Совета  депутатов, либо принимается протокольным решением, принятым большинством голосов от числа присутствующих на заседании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26. Порядок участия в заседаниях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Участие депутата в заседании Совета  депутатов является обязательным. О невозможности присутствовать на заседании Советам  депутатов по уважительной причине депутат в обязательном порядке информирует председателя Совета  депутатов, а в его отсутствие заместителя председателя, как правило, за два дня до начала заседания.</w:t>
      </w:r>
      <w:r>
        <w:rPr>
          <w:rFonts w:ascii="Times New Roman" w:hAnsi="Times New Roman" w:cs="Times New Roman"/>
          <w:sz w:val="20"/>
          <w:szCs w:val="20"/>
        </w:rPr>
        <w:br/>
        <w:t>2. Заседания Совета  депутатов проводятся гласно и носят, как правило, открытый характер.</w:t>
      </w:r>
      <w:r>
        <w:rPr>
          <w:rFonts w:ascii="Times New Roman" w:hAnsi="Times New Roman" w:cs="Times New Roman"/>
          <w:sz w:val="20"/>
          <w:szCs w:val="20"/>
        </w:rPr>
        <w:br/>
        <w:t>3. На заседаниях Совета  депутатов вправе присутствовать Глава сельского поселения, прокурор района, депутаты Государственной думы РФ и Законодательного Собрания Челябинской области.</w:t>
      </w:r>
      <w:r>
        <w:rPr>
          <w:rFonts w:ascii="Times New Roman" w:hAnsi="Times New Roman" w:cs="Times New Roman"/>
          <w:sz w:val="20"/>
          <w:szCs w:val="20"/>
        </w:rPr>
        <w:br/>
        <w:t>4.Собрание депутатов вправе принять решение о проведении закрытого заседания, если за данное решение проголосует большинство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На закрытых заседаниях Собрания депутатов вправе присутствовать Глава сельского поселения  и прокурор района.</w:t>
      </w:r>
      <w:r>
        <w:rPr>
          <w:rFonts w:ascii="Times New Roman" w:hAnsi="Times New Roman" w:cs="Times New Roman"/>
          <w:sz w:val="20"/>
          <w:szCs w:val="20"/>
        </w:rPr>
        <w:br/>
        <w:t>5. Представители органов местного самоуправления района и сельских поселений, общественных объединений и иные граждане, не относящиеся к числу лиц, указанных в пункте 3 настоящей статьи, вправе присутствовать на открытом заседании Совета  депутатов в случае удовлетворения их заявления о желании присутствовать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О желании принять участие в заседании заинтересованные органы и лица направляют письменную заявку в Совет  депутатов не позднее, чем за пять дней до начала заседания. Список присутствующих утверждается председателем Совета  депутатов, после чего их извещают о месте и времени проведения заседания.</w:t>
      </w:r>
      <w:r>
        <w:rPr>
          <w:rFonts w:ascii="Times New Roman" w:hAnsi="Times New Roman" w:cs="Times New Roman"/>
          <w:sz w:val="20"/>
          <w:szCs w:val="20"/>
        </w:rPr>
        <w:br/>
        <w:t>6. Представители средств массовой информации вправе производить теле-, кино- и фотосъемку с мест, заранее согласованных с председателем Совета депутатов, при условии, что осуществление съемки не будет мешать проведению заседания.</w:t>
      </w:r>
      <w:r>
        <w:rPr>
          <w:rFonts w:ascii="Times New Roman" w:hAnsi="Times New Roman" w:cs="Times New Roman"/>
          <w:sz w:val="20"/>
          <w:szCs w:val="20"/>
        </w:rPr>
        <w:br/>
        <w:t>7. По решению Совета  депутатов руководители или иные должностные лица Администрации сельского поселения, органов местного самоуправления района и сельских поселений, предприятий, учреждений, организаций, расположенных на территории района, обязаны являться на заседания Совет  депутатов для представления информации по вопросам, относящимся к компетенции Совета 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27. Председательствующий на заседании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Заседание Совета  депутатов открывает и ведет председательствующий.</w:t>
      </w:r>
      <w:r>
        <w:rPr>
          <w:rFonts w:ascii="Times New Roman" w:hAnsi="Times New Roman" w:cs="Times New Roman"/>
          <w:sz w:val="20"/>
          <w:szCs w:val="20"/>
        </w:rPr>
        <w:br/>
        <w:t>2 Председательствующий на заседании Совета депутатов обязан:</w:t>
      </w:r>
      <w:r>
        <w:rPr>
          <w:rFonts w:ascii="Times New Roman" w:hAnsi="Times New Roman" w:cs="Times New Roman"/>
          <w:sz w:val="20"/>
          <w:szCs w:val="20"/>
        </w:rPr>
        <w:br/>
        <w:t>-- соблюдать Регламент и придерживаться повестки заседания;</w:t>
      </w:r>
      <w:r>
        <w:rPr>
          <w:rFonts w:ascii="Times New Roman" w:hAnsi="Times New Roman" w:cs="Times New Roman"/>
          <w:sz w:val="20"/>
          <w:szCs w:val="20"/>
        </w:rPr>
        <w:br/>
        <w:t>-- объявлять об открытии и закрытии заседания Совета  депутатов, о перерывах в ходе заседания;</w:t>
      </w:r>
      <w:r>
        <w:rPr>
          <w:rFonts w:ascii="Times New Roman" w:hAnsi="Times New Roman" w:cs="Times New Roman"/>
          <w:sz w:val="20"/>
          <w:szCs w:val="20"/>
        </w:rPr>
        <w:br/>
        <w:t>-- обеспечивать соблюдение прав депутатов на заседании;</w:t>
      </w:r>
      <w:r>
        <w:rPr>
          <w:rFonts w:ascii="Times New Roman" w:hAnsi="Times New Roman" w:cs="Times New Roman"/>
          <w:sz w:val="20"/>
          <w:szCs w:val="20"/>
        </w:rPr>
        <w:br/>
        <w:t>-- обеспечивать порядок в зале заседаний;</w:t>
      </w:r>
      <w:r>
        <w:rPr>
          <w:rFonts w:ascii="Times New Roman" w:hAnsi="Times New Roman" w:cs="Times New Roman"/>
          <w:sz w:val="20"/>
          <w:szCs w:val="20"/>
        </w:rPr>
        <w:br/>
        <w:t>-- информировать о кворуме и следить за его наличием;</w:t>
      </w:r>
      <w:r>
        <w:rPr>
          <w:rFonts w:ascii="Times New Roman" w:hAnsi="Times New Roman" w:cs="Times New Roman"/>
          <w:sz w:val="20"/>
          <w:szCs w:val="20"/>
        </w:rPr>
        <w:br/>
        <w:t>-- предоставлять слово для докладов, содокладов и выступлений;</w:t>
      </w:r>
      <w:r>
        <w:rPr>
          <w:rFonts w:ascii="Times New Roman" w:hAnsi="Times New Roman" w:cs="Times New Roman"/>
          <w:sz w:val="20"/>
          <w:szCs w:val="20"/>
        </w:rPr>
        <w:br/>
        <w:t>-- организовывать ведение протокола заседания;</w:t>
      </w:r>
      <w:r>
        <w:rPr>
          <w:rFonts w:ascii="Times New Roman" w:hAnsi="Times New Roman" w:cs="Times New Roman"/>
          <w:sz w:val="20"/>
          <w:szCs w:val="20"/>
        </w:rPr>
        <w:br/>
        <w:t>-- оглашать личные заявления и справки депутатов, предоставлять слово для вопросов, справок, замечаний и предложений, а также для замечаний по соблюдению настоящего Регламента;</w:t>
      </w:r>
      <w:r>
        <w:rPr>
          <w:rFonts w:ascii="Times New Roman" w:hAnsi="Times New Roman" w:cs="Times New Roman"/>
          <w:sz w:val="20"/>
          <w:szCs w:val="20"/>
        </w:rPr>
        <w:br/>
        <w:t>-- объявлять распорядок работы заседания и контролировать его исполнение;</w:t>
      </w:r>
      <w:r>
        <w:rPr>
          <w:rFonts w:ascii="Times New Roman" w:hAnsi="Times New Roman" w:cs="Times New Roman"/>
          <w:sz w:val="20"/>
          <w:szCs w:val="20"/>
        </w:rPr>
        <w:br/>
        <w:t>-- контролировать время выступлений, своевременно напоминать выступающему об истечении установленного времени;</w:t>
      </w:r>
      <w:r>
        <w:rPr>
          <w:rFonts w:ascii="Times New Roman" w:hAnsi="Times New Roman" w:cs="Times New Roman"/>
          <w:sz w:val="20"/>
          <w:szCs w:val="20"/>
        </w:rPr>
        <w:br/>
        <w:t>-- ставить на голосование проекты решений Совета  депутатов, фиксировать все поступившие предложения депутатов по рассматриваемым вопросам на заседании Совета  депутатов, объявлять последовательность их постановки на голосование, объявлять результаты голосования;</w:t>
      </w:r>
      <w:r>
        <w:rPr>
          <w:rFonts w:ascii="Times New Roman" w:hAnsi="Times New Roman" w:cs="Times New Roman"/>
          <w:sz w:val="20"/>
          <w:szCs w:val="20"/>
        </w:rPr>
        <w:br/>
        <w:t>--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  <w:r>
        <w:rPr>
          <w:rFonts w:ascii="Times New Roman" w:hAnsi="Times New Roman" w:cs="Times New Roman"/>
          <w:sz w:val="20"/>
          <w:szCs w:val="20"/>
        </w:rPr>
        <w:br/>
        <w:t>--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-- редактировать предложения, выносимые на поименное голосование;</w:t>
      </w:r>
      <w:r>
        <w:rPr>
          <w:rFonts w:ascii="Times New Roman" w:hAnsi="Times New Roman" w:cs="Times New Roman"/>
          <w:sz w:val="20"/>
          <w:szCs w:val="20"/>
        </w:rPr>
        <w:br/>
        <w:t>-- выполнять иные обязанности в соответствии с Уставом и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3.Председательствующий имеет право:</w:t>
      </w:r>
      <w:r>
        <w:rPr>
          <w:rFonts w:ascii="Times New Roman" w:hAnsi="Times New Roman" w:cs="Times New Roman"/>
          <w:sz w:val="20"/>
          <w:szCs w:val="20"/>
        </w:rPr>
        <w:br/>
        <w:t>-- лишить выступающего слова, если тот нарушает Регламент, выступает не по повестке дня, использует оскорбительные выражения;</w:t>
      </w:r>
      <w:r>
        <w:rPr>
          <w:rFonts w:ascii="Times New Roman" w:hAnsi="Times New Roman" w:cs="Times New Roman"/>
          <w:sz w:val="20"/>
          <w:szCs w:val="20"/>
        </w:rPr>
        <w:br/>
        <w:t>-- не прибегать к подсчету голосов при явном (очевидном) большинстве при принятии процедурных решений;</w:t>
      </w:r>
      <w:r>
        <w:rPr>
          <w:rFonts w:ascii="Times New Roman" w:hAnsi="Times New Roman" w:cs="Times New Roman"/>
          <w:sz w:val="20"/>
          <w:szCs w:val="20"/>
        </w:rPr>
        <w:br/>
        <w:t>-- пользоваться установленными правами при проведении голосования;</w:t>
      </w:r>
      <w:r>
        <w:rPr>
          <w:rFonts w:ascii="Times New Roman" w:hAnsi="Times New Roman" w:cs="Times New Roman"/>
          <w:sz w:val="20"/>
          <w:szCs w:val="20"/>
        </w:rPr>
        <w:br/>
        <w:t>-- обращаться за справками к депутатам и должностным лицам;</w:t>
      </w:r>
      <w:r>
        <w:rPr>
          <w:rFonts w:ascii="Times New Roman" w:hAnsi="Times New Roman" w:cs="Times New Roman"/>
          <w:sz w:val="20"/>
          <w:szCs w:val="20"/>
        </w:rPr>
        <w:br/>
        <w:t>-- давать поручения, связанные с обеспечением работы заседания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при необходимости проводить консультации с депутатами, председателями постоянных комиссий;</w:t>
      </w:r>
      <w:r>
        <w:rPr>
          <w:rFonts w:ascii="Times New Roman" w:hAnsi="Times New Roman" w:cs="Times New Roman"/>
          <w:sz w:val="20"/>
          <w:szCs w:val="20"/>
        </w:rPr>
        <w:br/>
        <w:t>-- создавать временные согласительные комиссии, организовывать их работу для решения спорных вопросов, возникающих в ходе заседания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приостанавливать незапланированные дебаты;</w:t>
      </w:r>
      <w:r>
        <w:rPr>
          <w:rFonts w:ascii="Times New Roman" w:hAnsi="Times New Roman" w:cs="Times New Roman"/>
          <w:sz w:val="20"/>
          <w:szCs w:val="20"/>
        </w:rPr>
        <w:br/>
        <w:t>-- объявлять при необходимости внеочередной перерыв;</w:t>
      </w:r>
      <w:r>
        <w:rPr>
          <w:rFonts w:ascii="Times New Roman" w:hAnsi="Times New Roman" w:cs="Times New Roman"/>
          <w:sz w:val="20"/>
          <w:szCs w:val="20"/>
        </w:rPr>
        <w:br/>
        <w:t>-- призвать депутатов, приглашенных, присутствующих на заседании к порядку.</w:t>
      </w:r>
      <w:r>
        <w:rPr>
          <w:rFonts w:ascii="Times New Roman" w:hAnsi="Times New Roman" w:cs="Times New Roman"/>
          <w:sz w:val="20"/>
          <w:szCs w:val="20"/>
        </w:rPr>
        <w:br/>
        <w:t>4. Председательствующий не вправе комментировать, прерывать или лишать депутата слова, если он не нарушает положений настоящего Регламента.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28. Права депутатов на заседании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Совета депутатов имеет право:</w:t>
      </w:r>
      <w:r>
        <w:rPr>
          <w:rFonts w:ascii="Times New Roman" w:hAnsi="Times New Roman" w:cs="Times New Roman"/>
          <w:sz w:val="20"/>
          <w:szCs w:val="20"/>
        </w:rPr>
        <w:br/>
        <w:t>-- избирать и быть избранным в органы Совета депутатов, выдвигать кандидатов (в том числе и свою кандидатуру) в эти органы, заявлять отвод кандидатам;</w:t>
      </w:r>
      <w:r>
        <w:rPr>
          <w:rFonts w:ascii="Times New Roman" w:hAnsi="Times New Roman" w:cs="Times New Roman"/>
          <w:sz w:val="20"/>
          <w:szCs w:val="20"/>
        </w:rPr>
        <w:br/>
        <w:t>-- вносить предложения по повестке заседания, по порядку ведения заседания;</w:t>
      </w:r>
      <w:r>
        <w:rPr>
          <w:rFonts w:ascii="Times New Roman" w:hAnsi="Times New Roman" w:cs="Times New Roman"/>
          <w:sz w:val="20"/>
          <w:szCs w:val="20"/>
        </w:rPr>
        <w:br/>
        <w:t>-- вносить поправки к проектам правовых актов;</w:t>
      </w:r>
      <w:r>
        <w:rPr>
          <w:rFonts w:ascii="Times New Roman" w:hAnsi="Times New Roman" w:cs="Times New Roman"/>
          <w:sz w:val="20"/>
          <w:szCs w:val="20"/>
        </w:rPr>
        <w:br/>
        <w:t>-- участвовать в прениях, задавать вопросы докладчику (содокладчику), выступать по мотивам голосования до проведения голосования;</w:t>
      </w:r>
      <w:r>
        <w:rPr>
          <w:rFonts w:ascii="Times New Roman" w:hAnsi="Times New Roman" w:cs="Times New Roman"/>
          <w:sz w:val="20"/>
          <w:szCs w:val="20"/>
        </w:rPr>
        <w:br/>
        <w:t>-- требовать постановки своих предложений на голосование;</w:t>
      </w:r>
      <w:r>
        <w:rPr>
          <w:rFonts w:ascii="Times New Roman" w:hAnsi="Times New Roman" w:cs="Times New Roman"/>
          <w:sz w:val="20"/>
          <w:szCs w:val="20"/>
        </w:rPr>
        <w:br/>
        <w:t>-- требовать повторного голосования в случаях установленного нарушения правил голосования;</w:t>
      </w:r>
      <w:r>
        <w:rPr>
          <w:rFonts w:ascii="Times New Roman" w:hAnsi="Times New Roman" w:cs="Times New Roman"/>
          <w:sz w:val="20"/>
          <w:szCs w:val="20"/>
        </w:rPr>
        <w:br/>
        <w:t>-- высказывать мнение по персональному составу создаваемых или созданных Советом  депутатов органов и кандидатурам должностных лиц, избираемых, назначаемых или утверждаемых Советом  депутатов;</w:t>
      </w:r>
      <w:r>
        <w:rPr>
          <w:rFonts w:ascii="Times New Roman" w:hAnsi="Times New Roman" w:cs="Times New Roman"/>
          <w:sz w:val="20"/>
          <w:szCs w:val="20"/>
        </w:rPr>
        <w:br/>
        <w:t>-- вносить предложения о заслушивании на заседании Совета  депутатов отчета или информации любого органа либо должностного лица, подконтрольного Совету депутатов;</w:t>
      </w:r>
      <w:r>
        <w:rPr>
          <w:rFonts w:ascii="Times New Roman" w:hAnsi="Times New Roman" w:cs="Times New Roman"/>
          <w:sz w:val="20"/>
          <w:szCs w:val="20"/>
        </w:rPr>
        <w:br/>
        <w:t>-- вносить предложения о необходимости проведения проверок по вопросам компетенции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ставить вопрос о необходимости разработки нового документа, вносить предложения по изменению действующих документов;</w:t>
      </w:r>
      <w:r>
        <w:rPr>
          <w:rFonts w:ascii="Times New Roman" w:hAnsi="Times New Roman" w:cs="Times New Roman"/>
          <w:sz w:val="20"/>
          <w:szCs w:val="20"/>
        </w:rPr>
        <w:br/>
        <w:t>-- оглашать обращения, имеющие общественное значение;</w:t>
      </w:r>
      <w:r>
        <w:rPr>
          <w:rFonts w:ascii="Times New Roman" w:hAnsi="Times New Roman" w:cs="Times New Roman"/>
          <w:sz w:val="20"/>
          <w:szCs w:val="20"/>
        </w:rPr>
        <w:br/>
        <w:t>-- пользоваться другими правами, предоставленными ему законодательством и настоящим Регламентом.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29. Обязанности депутата, приглашенных, присутствующих </w:t>
      </w:r>
      <w:r>
        <w:rPr>
          <w:rFonts w:ascii="Times New Roman" w:hAnsi="Times New Roman" w:cs="Times New Roman"/>
          <w:sz w:val="20"/>
          <w:szCs w:val="20"/>
        </w:rPr>
        <w:br/>
        <w:t>на заседании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Депутат, присутствующий на заседании Совета  депутатов, обязан соблюдать настоящий Регламент и этические нормы, не вправе употреблять в своей речи грубые, оскорбительные выражения, наносящие ущерб чести и достоинству депутатов и приглашенных, допускать необоснованные обвинения в чей-либо адрес, использовать заведомо ложную информацию, призывать к незаконным действиям.</w:t>
      </w:r>
      <w:r>
        <w:rPr>
          <w:rFonts w:ascii="Times New Roman" w:hAnsi="Times New Roman" w:cs="Times New Roman"/>
          <w:sz w:val="20"/>
          <w:szCs w:val="20"/>
        </w:rPr>
        <w:br/>
        <w:t>Использование депутатами на заседании Совета  депутатов средств телефонной связи не должно мешать нормальному ходу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В случае нарушения указанных правил председательствующий делает депутату официальное замечание, называя его фамилию, а в случае повторного нарушения предлагает Совету депутатов лишить депутата права на выступления в течение всего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Приглашенные, присутствующие на заседании Совета  депутатов, обязаны соблюдать этические нормы, не вправе употреблять в своей речи грубые оскорбительные выражения, наносящие ущерб чести и достоинству депутатов, других приглашенных и присутствующих, допускать необоснованные обвинения в чей-либо адрес, использовать заведомо ложную информацию, призывать к незаконным действиям.</w:t>
      </w:r>
      <w:r>
        <w:rPr>
          <w:rFonts w:ascii="Times New Roman" w:hAnsi="Times New Roman" w:cs="Times New Roman"/>
          <w:sz w:val="20"/>
          <w:szCs w:val="20"/>
        </w:rPr>
        <w:br/>
        <w:t>Приглашенные, присутствующие занимают в зале заседаний Совета  депутатов, отведенные места, при этом они не должны нарушать настоящий Регламент, не вправе выступать без разрешения председательствующего, обязаны соблюдать тишину и порядок, не пользоваться средствами телефонной связи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В случае нарушения указанных правил председательствующий делает приглашенному, присутствующему </w:t>
      </w:r>
      <w:r>
        <w:rPr>
          <w:rFonts w:ascii="Times New Roman" w:hAnsi="Times New Roman" w:cs="Times New Roman"/>
          <w:sz w:val="20"/>
          <w:szCs w:val="20"/>
        </w:rPr>
        <w:lastRenderedPageBreak/>
        <w:t>официальное замечание, называя его фамилию, а в случае повторного нарушения удаляет его из зала заседания Совета 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30. Секретарь заседания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Избранный из числа депутатов секретарь заседания Совета депутатов:</w:t>
      </w:r>
      <w:r>
        <w:rPr>
          <w:rFonts w:ascii="Times New Roman" w:hAnsi="Times New Roman" w:cs="Times New Roman"/>
          <w:sz w:val="20"/>
          <w:szCs w:val="20"/>
        </w:rPr>
        <w:br/>
        <w:t>-- фиксирует результаты открытого и поименного голосования депутатов по принимаемым на заседании Совета  депутатов решениям;</w:t>
      </w:r>
      <w:r>
        <w:rPr>
          <w:rFonts w:ascii="Times New Roman" w:hAnsi="Times New Roman" w:cs="Times New Roman"/>
          <w:sz w:val="20"/>
          <w:szCs w:val="20"/>
        </w:rPr>
        <w:br/>
        <w:t>-- обеспечивает сбор текстов выступлений депутатов, в том числе не выступивших на заседании;</w:t>
      </w:r>
      <w:r>
        <w:rPr>
          <w:rFonts w:ascii="Times New Roman" w:hAnsi="Times New Roman" w:cs="Times New Roman"/>
          <w:sz w:val="20"/>
          <w:szCs w:val="20"/>
        </w:rPr>
        <w:br/>
        <w:t>-- ведет и подписывает протокол заседания.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31. Оформление материалов заседания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 каждом заседании Совета Ведущим специалистом по работе с депутатами  ведется электронная запись и протокол.</w:t>
      </w:r>
      <w:r>
        <w:rPr>
          <w:rFonts w:ascii="Times New Roman" w:hAnsi="Times New Roman" w:cs="Times New Roman"/>
          <w:sz w:val="20"/>
          <w:szCs w:val="20"/>
        </w:rPr>
        <w:br/>
        <w:t>2. В протоколе указываются:</w:t>
      </w:r>
      <w:r>
        <w:rPr>
          <w:rFonts w:ascii="Times New Roman" w:hAnsi="Times New Roman" w:cs="Times New Roman"/>
          <w:sz w:val="20"/>
          <w:szCs w:val="20"/>
        </w:rPr>
        <w:br/>
        <w:t>-- порядковый номер протокола заседания, дата и место проведения заседания;</w:t>
      </w:r>
      <w:r>
        <w:rPr>
          <w:rFonts w:ascii="Times New Roman" w:hAnsi="Times New Roman" w:cs="Times New Roman"/>
          <w:sz w:val="20"/>
          <w:szCs w:val="20"/>
        </w:rPr>
        <w:br/>
        <w:t>-- количество депутатов, установленное в соответствии с Уставом Кунашакского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количество избранных депутатов;</w:t>
      </w:r>
      <w:r>
        <w:rPr>
          <w:rFonts w:ascii="Times New Roman" w:hAnsi="Times New Roman" w:cs="Times New Roman"/>
          <w:sz w:val="20"/>
          <w:szCs w:val="20"/>
        </w:rPr>
        <w:br/>
        <w:t>-- количество депутатов, присутствующих на заседании;</w:t>
      </w:r>
      <w:r>
        <w:rPr>
          <w:rFonts w:ascii="Times New Roman" w:hAnsi="Times New Roman" w:cs="Times New Roman"/>
          <w:sz w:val="20"/>
          <w:szCs w:val="20"/>
        </w:rPr>
        <w:br/>
        <w:t>-- фамилия, инициалы, должность председательствующего;</w:t>
      </w:r>
      <w:r>
        <w:rPr>
          <w:rFonts w:ascii="Times New Roman" w:hAnsi="Times New Roman" w:cs="Times New Roman"/>
          <w:sz w:val="20"/>
          <w:szCs w:val="20"/>
        </w:rPr>
        <w:br/>
        <w:t>-- фамилии, инициалы депутатов, присутствующих и отсутствующих на заседании, с указанием номеров избирательных округов;</w:t>
      </w:r>
      <w:r>
        <w:rPr>
          <w:rFonts w:ascii="Times New Roman" w:hAnsi="Times New Roman" w:cs="Times New Roman"/>
          <w:sz w:val="20"/>
          <w:szCs w:val="20"/>
        </w:rPr>
        <w:br/>
        <w:t>-- фамилии, инициалы, должности лиц, приглашенных на заседание;</w:t>
      </w:r>
      <w:r>
        <w:rPr>
          <w:rFonts w:ascii="Times New Roman" w:hAnsi="Times New Roman" w:cs="Times New Roman"/>
          <w:sz w:val="20"/>
          <w:szCs w:val="20"/>
        </w:rPr>
        <w:br/>
        <w:t>-- повестка дня заседания;</w:t>
      </w:r>
      <w:r>
        <w:rPr>
          <w:rFonts w:ascii="Times New Roman" w:hAnsi="Times New Roman" w:cs="Times New Roman"/>
          <w:sz w:val="20"/>
          <w:szCs w:val="20"/>
        </w:rPr>
        <w:br/>
        <w:t>-- информация о рассмотрении вопросов повестки с указанием по каждому вопросу фамилии и инициалов докладчика, содокладчика, лиц, выступивших в прениях;</w:t>
      </w:r>
      <w:r>
        <w:rPr>
          <w:rFonts w:ascii="Times New Roman" w:hAnsi="Times New Roman" w:cs="Times New Roman"/>
          <w:sz w:val="20"/>
          <w:szCs w:val="20"/>
        </w:rPr>
        <w:br/>
        <w:t>-- принятые решения (с указанием результатов голосования).</w:t>
      </w:r>
      <w:r>
        <w:rPr>
          <w:rFonts w:ascii="Times New Roman" w:hAnsi="Times New Roman" w:cs="Times New Roman"/>
          <w:sz w:val="20"/>
          <w:szCs w:val="20"/>
        </w:rPr>
        <w:br/>
        <w:t>3. К протоколу прилагаются тексты выступлений, предложения и замечания депутатов, которые не получили слова ввиду прекращения прений, протокол о результатах тайного голосования и иные сопутствующие материалы.</w:t>
      </w:r>
      <w:r>
        <w:rPr>
          <w:rFonts w:ascii="Times New Roman" w:hAnsi="Times New Roman" w:cs="Times New Roman"/>
          <w:sz w:val="20"/>
          <w:szCs w:val="20"/>
        </w:rPr>
        <w:br/>
        <w:t>4. Протокол заседания в десятидневный срок оформляется Ведущим специалистом по работе с депутатами и подписывается председательствующим.</w:t>
      </w:r>
      <w:r>
        <w:rPr>
          <w:rFonts w:ascii="Times New Roman" w:hAnsi="Times New Roman" w:cs="Times New Roman"/>
          <w:sz w:val="20"/>
          <w:szCs w:val="20"/>
        </w:rPr>
        <w:br/>
        <w:t>5. Протоколы заседаний в течение срока полномочий Совета депутатов хранятся в кабинете № 1 администрации сельского поселения у Ведущего специалиста по работе с депутатами, а затем сдаются в установленном порядке в районный архив на постоянное хранение.</w:t>
      </w:r>
      <w:r>
        <w:rPr>
          <w:rFonts w:ascii="Times New Roman" w:hAnsi="Times New Roman" w:cs="Times New Roman"/>
          <w:sz w:val="20"/>
          <w:szCs w:val="20"/>
        </w:rPr>
        <w:br/>
        <w:t>6. Оформление материалов закрытого заседания, их хранение, копирование, распространение, пересылка и допуск к ним депутатов, иных лиц производятся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 заседании.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5. ПОРЯДОК РАССМОТРЕНИЯ ПРОЕКТА РЕШЕНИЯ СОВЕТА ДЕПУТАТОВ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32. Основные элементы процедуры рассмотрения проекта решения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Основными элементами процедуры рассмотрения проекта решения Совета  депутатов являются:</w:t>
      </w:r>
      <w:r>
        <w:rPr>
          <w:rFonts w:ascii="Times New Roman" w:hAnsi="Times New Roman" w:cs="Times New Roman"/>
          <w:sz w:val="20"/>
          <w:szCs w:val="20"/>
        </w:rPr>
        <w:br/>
        <w:t>-- доклад, содоклады в случаях, предусмотренных настоящим Регламентом;</w:t>
      </w:r>
      <w:r>
        <w:rPr>
          <w:rFonts w:ascii="Times New Roman" w:hAnsi="Times New Roman" w:cs="Times New Roman"/>
          <w:sz w:val="20"/>
          <w:szCs w:val="20"/>
        </w:rPr>
        <w:br/>
        <w:t>-- вопросы докладчику и содокладчикам и ответы на вопросы;</w:t>
      </w:r>
      <w:r>
        <w:rPr>
          <w:rFonts w:ascii="Times New Roman" w:hAnsi="Times New Roman" w:cs="Times New Roman"/>
          <w:sz w:val="20"/>
          <w:szCs w:val="20"/>
        </w:rPr>
        <w:br/>
        <w:t>-- прения по обсуждаемому вопросу;</w:t>
      </w:r>
      <w:r>
        <w:rPr>
          <w:rFonts w:ascii="Times New Roman" w:hAnsi="Times New Roman" w:cs="Times New Roman"/>
          <w:sz w:val="20"/>
          <w:szCs w:val="20"/>
        </w:rPr>
        <w:br/>
        <w:t>-- заключительные (итоговые) выступления докладчика и содокладчиков;</w:t>
      </w:r>
      <w:r>
        <w:rPr>
          <w:rFonts w:ascii="Times New Roman" w:hAnsi="Times New Roman" w:cs="Times New Roman"/>
          <w:sz w:val="20"/>
          <w:szCs w:val="20"/>
        </w:rPr>
        <w:br/>
        <w:t>-- выступления по мотивам голосования;</w:t>
      </w:r>
      <w:r>
        <w:rPr>
          <w:rFonts w:ascii="Times New Roman" w:hAnsi="Times New Roman" w:cs="Times New Roman"/>
          <w:sz w:val="20"/>
          <w:szCs w:val="20"/>
        </w:rPr>
        <w:br/>
        <w:t>-- принятие решения Собрания депутатов:</w:t>
      </w:r>
      <w:r>
        <w:rPr>
          <w:rFonts w:ascii="Times New Roman" w:hAnsi="Times New Roman" w:cs="Times New Roman"/>
          <w:sz w:val="20"/>
          <w:szCs w:val="20"/>
        </w:rPr>
        <w:br/>
        <w:t>а) принятие проекта решения за основу (в первом чтении);</w:t>
      </w:r>
      <w:r>
        <w:rPr>
          <w:rFonts w:ascii="Times New Roman" w:hAnsi="Times New Roman" w:cs="Times New Roman"/>
          <w:sz w:val="20"/>
          <w:szCs w:val="20"/>
        </w:rPr>
        <w:br/>
        <w:t>б) внесение поправок к принятому за основу проекту;</w:t>
      </w:r>
      <w:r>
        <w:rPr>
          <w:rFonts w:ascii="Times New Roman" w:hAnsi="Times New Roman" w:cs="Times New Roman"/>
          <w:sz w:val="20"/>
          <w:szCs w:val="20"/>
        </w:rPr>
        <w:br/>
        <w:t>в) принятие проекта решения в целом;</w:t>
      </w:r>
      <w:r>
        <w:rPr>
          <w:rFonts w:ascii="Times New Roman" w:hAnsi="Times New Roman" w:cs="Times New Roman"/>
          <w:sz w:val="20"/>
          <w:szCs w:val="20"/>
        </w:rPr>
        <w:br/>
        <w:t>г) принятие решения во втором чтении;</w:t>
      </w:r>
      <w:r>
        <w:rPr>
          <w:rFonts w:ascii="Times New Roman" w:hAnsi="Times New Roman" w:cs="Times New Roman"/>
          <w:sz w:val="20"/>
          <w:szCs w:val="20"/>
        </w:rPr>
        <w:br/>
        <w:t>-- голосование по принятию решения.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33. Порядок обсуждения проекта решения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Председательствующий на заседании Совета  депутатов предоставляет слово для докладов, затем для содокладов по обсуждаемому вопросу.</w:t>
      </w:r>
      <w:r>
        <w:rPr>
          <w:rFonts w:ascii="Times New Roman" w:hAnsi="Times New Roman" w:cs="Times New Roman"/>
          <w:sz w:val="20"/>
          <w:szCs w:val="20"/>
        </w:rPr>
        <w:br/>
        <w:t>2. Доклад по вопросу, включенному в повестку дня, как правило, делает инициатор внесения проекта либо другое лицо, им уполномоченное, в пределах полномочий данного лица.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3. После выступления докладчика председательствующий предоставляет слово для содоклада председателю соответствующей постоянной комиссии.</w:t>
      </w:r>
      <w:r>
        <w:rPr>
          <w:rFonts w:ascii="Times New Roman" w:hAnsi="Times New Roman" w:cs="Times New Roman"/>
          <w:sz w:val="20"/>
          <w:szCs w:val="20"/>
        </w:rPr>
        <w:br/>
        <w:t>4. Собрание депутатов вправе поручить подготовить содоклад какому-либо депутату, временной комиссии (рабочей группе).</w:t>
      </w:r>
      <w:r>
        <w:rPr>
          <w:rFonts w:ascii="Times New Roman" w:hAnsi="Times New Roman" w:cs="Times New Roman"/>
          <w:sz w:val="20"/>
          <w:szCs w:val="20"/>
        </w:rPr>
        <w:br/>
        <w:t>Соответствующее поручение может быть дано заранее председателем Совета  депутатов либо непосредственно при рассмотрении вопроса.</w:t>
      </w:r>
      <w:r>
        <w:rPr>
          <w:rFonts w:ascii="Times New Roman" w:hAnsi="Times New Roman" w:cs="Times New Roman"/>
          <w:sz w:val="20"/>
          <w:szCs w:val="20"/>
        </w:rPr>
        <w:br/>
        <w:t>5. Безусловное право на выступление по рассматриваемому вопросу имеют председатель Совета  депутатов, Глава сельского поселения, прокурор района, а в их отсутствие их заместители, присутствующие на заседании.</w:t>
      </w:r>
      <w:r>
        <w:rPr>
          <w:rFonts w:ascii="Times New Roman" w:hAnsi="Times New Roman" w:cs="Times New Roman"/>
          <w:sz w:val="20"/>
          <w:szCs w:val="20"/>
        </w:rPr>
        <w:br/>
        <w:t>6. Очередность выступлений в прениях устанавливается председательствующим, как правило, в порядке поступления заявки на выступление до принятия решения о прекращении прений по рассматриваемому вопросу.</w:t>
      </w:r>
      <w:r>
        <w:rPr>
          <w:rFonts w:ascii="Times New Roman" w:hAnsi="Times New Roman" w:cs="Times New Roman"/>
          <w:sz w:val="20"/>
          <w:szCs w:val="20"/>
        </w:rPr>
        <w:br/>
        <w:t>7. При установлении очередности выступлений приоритет предоставляется председателям постоянных комиссий Совета  депутатов; представителям комиссий и рабочих групп, совещательных органов, образованных при Совете депутатов для подготовки рассматриваемого вопроса либо вопроса, входящего в компетенцию совещательного органа; экспертам, приглашенным на заседание инициатором либо комиссией; депутатам, представившим письменное заключение по проекту решения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Протокольным решением Совета  депутатов, принимаемым большинством голосов от присутствующих на заседании депутатов, очередность выступлений может быть изменена.</w:t>
      </w:r>
      <w:r>
        <w:rPr>
          <w:rFonts w:ascii="Times New Roman" w:hAnsi="Times New Roman" w:cs="Times New Roman"/>
          <w:sz w:val="20"/>
          <w:szCs w:val="20"/>
        </w:rPr>
        <w:br/>
        <w:t>8. Выступление одного депутата по одному и тому же вопросу более двух раз разрешается только в исключительных случаях.</w:t>
      </w:r>
      <w:r>
        <w:rPr>
          <w:rFonts w:ascii="Times New Roman" w:hAnsi="Times New Roman" w:cs="Times New Roman"/>
          <w:sz w:val="20"/>
          <w:szCs w:val="20"/>
        </w:rPr>
        <w:br/>
        <w:t>9. При проведении тайного (или поименного) голосования все выступления проводятся до выдачи бюллетеня (до заполнения бланка поименного голосования).</w:t>
      </w:r>
      <w:r>
        <w:rPr>
          <w:rFonts w:ascii="Times New Roman" w:hAnsi="Times New Roman" w:cs="Times New Roman"/>
          <w:sz w:val="20"/>
          <w:szCs w:val="20"/>
        </w:rPr>
        <w:br/>
        <w:t>10. Слово по порядку ведения, по формулировкам принимаемых решений предоставляется вне очереди, справки по обсуждаемому вопросу оглашаются немедленно.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34. Основные правила выступления в прениях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Выступающий в прениях говорит на русском языке.</w:t>
      </w:r>
      <w:r>
        <w:rPr>
          <w:rFonts w:ascii="Times New Roman" w:hAnsi="Times New Roman" w:cs="Times New Roman"/>
          <w:sz w:val="20"/>
          <w:szCs w:val="20"/>
        </w:rPr>
        <w:br/>
        <w:t>2. Выступающий вправе поддержать обсуждаемый проект решения Совета  депутатов, обосновать невозможность его поддержки, высказать обоснованные замечания и предложения.</w:t>
      </w:r>
      <w:r>
        <w:rPr>
          <w:rFonts w:ascii="Times New Roman" w:hAnsi="Times New Roman" w:cs="Times New Roman"/>
          <w:sz w:val="20"/>
          <w:szCs w:val="20"/>
        </w:rPr>
        <w:br/>
        <w:t>3. Выступающий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предписаний,  выступающий лишается слова.</w:t>
      </w:r>
      <w:r>
        <w:rPr>
          <w:rFonts w:ascii="Times New Roman" w:hAnsi="Times New Roman" w:cs="Times New Roman"/>
          <w:sz w:val="20"/>
          <w:szCs w:val="20"/>
        </w:rPr>
        <w:br/>
        <w:t>4. Председательствующий на заседании следит за соответствием содержания выступления вопросу повестки, соблюдением установленной продолжительности выступления и при необходимости напоминает об этом выступающему.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35. Прекращение прений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Прекращение прений производится по решению Совета  депутатов, принимаемому большинством голосов депутатов, присутствующих на заседании, либо без голосования при отсутствии возражений.</w:t>
      </w:r>
      <w:r>
        <w:rPr>
          <w:rFonts w:ascii="Times New Roman" w:hAnsi="Times New Roman" w:cs="Times New Roman"/>
          <w:sz w:val="20"/>
          <w:szCs w:val="20"/>
        </w:rPr>
        <w:br/>
        <w:t>2. При постановке вопроса о прекращении прений председательствующий информирует о записавшихся на выступление депутатах, выявляет участников заседания, настаивающих на предоставлении слова.</w:t>
      </w:r>
      <w:r>
        <w:rPr>
          <w:rFonts w:ascii="Times New Roman" w:hAnsi="Times New Roman" w:cs="Times New Roman"/>
          <w:sz w:val="20"/>
          <w:szCs w:val="20"/>
        </w:rPr>
        <w:br/>
        <w:t>3. Депутаты, не получившие возможности выступить в связи с прекращением прений, вправе передать тексты выступлений секретарю заседания и потребовать включения их в протокол заседания.</w:t>
      </w:r>
      <w:r>
        <w:rPr>
          <w:rFonts w:ascii="Times New Roman" w:hAnsi="Times New Roman" w:cs="Times New Roman"/>
          <w:sz w:val="20"/>
          <w:szCs w:val="20"/>
        </w:rPr>
        <w:br/>
        <w:t>4. После прекращения прений докладчик вправе выступить с заключительным словом продолжительностью не более 3 минут.</w:t>
      </w:r>
      <w:r>
        <w:rPr>
          <w:rFonts w:ascii="Times New Roman" w:hAnsi="Times New Roman" w:cs="Times New Roman"/>
          <w:sz w:val="20"/>
          <w:szCs w:val="20"/>
        </w:rPr>
        <w:br/>
        <w:t>5. По окончании прений на голосование ставится вопрос о принятии решения Совета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36. Рассмотрение альтернативных проектов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Альтернативные проекты рассматриваются в рамках одного вопроса повестки заседания, если они рассмотрены профильной комиссией Совета  депутатов, имеют необходимые согласования и заключения.</w:t>
      </w:r>
      <w:r>
        <w:rPr>
          <w:rFonts w:ascii="Times New Roman" w:hAnsi="Times New Roman" w:cs="Times New Roman"/>
          <w:sz w:val="20"/>
          <w:szCs w:val="20"/>
        </w:rPr>
        <w:br/>
        <w:t>2. Рассмотрение альтернативных проектов осуществляется при их первом чтении и завершается голосованием по вопросу о принятии одного из проектов за основу либо при принятии правового акта в одно чтение - голосованием о принятии одного из проектов.</w:t>
      </w:r>
      <w:r>
        <w:rPr>
          <w:rFonts w:ascii="Times New Roman" w:hAnsi="Times New Roman" w:cs="Times New Roman"/>
          <w:sz w:val="20"/>
          <w:szCs w:val="20"/>
        </w:rPr>
        <w:br/>
        <w:t>3. Если после проведения прений ни один из альтернативных проектов не принят за основу, Совет депутатов вправе протокольным решением направить альтернативные проекты в соответствующую постоянную комиссию Совета  депутатов или в специально созданную согласительную комиссию для подготовки согласованного (единого) варианта проекта в установленный решением Совета депутатов срок (но не более четырех недель).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4. Комиссия (согласительная комиссия) вносит согласованный проект в Совет депутатов в порядке, предусмотренном настоящим Регламентом.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37. Принятие решения Советом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Проект решения Совета  депутатов может быть принят в целом после принятия его за основу (в первом чтении), прекращения прений и рассмотрения предложенных поправок.</w:t>
      </w:r>
      <w:r>
        <w:rPr>
          <w:rFonts w:ascii="Times New Roman" w:hAnsi="Times New Roman" w:cs="Times New Roman"/>
          <w:sz w:val="20"/>
          <w:szCs w:val="20"/>
        </w:rPr>
        <w:br/>
        <w:t>2. После принятия решения Советом  депутатов не допускается внесение в текст решения изменений, искажающих смысл принятого решения в соответствии с высказанным депутатами волеизъявлением.</w:t>
      </w:r>
      <w:r>
        <w:rPr>
          <w:rFonts w:ascii="Times New Roman" w:hAnsi="Times New Roman" w:cs="Times New Roman"/>
          <w:sz w:val="20"/>
          <w:szCs w:val="20"/>
        </w:rPr>
        <w:br/>
        <w:t>3. Внесение в текст принятого решения изменений допускается только с целью устранения пунктуационных, орфографических, грамматических ошибок, опечаток; изложения решения в соответствии с правилами лингвистики и оформления текста решения в соответствии с правилами юридической техники.</w:t>
      </w:r>
      <w:r>
        <w:rPr>
          <w:rFonts w:ascii="Times New Roman" w:hAnsi="Times New Roman" w:cs="Times New Roman"/>
          <w:sz w:val="20"/>
          <w:szCs w:val="20"/>
        </w:rPr>
        <w:br/>
        <w:t>4. Если по итогам голосования проект решения Совета  депутатов не набрал необходимого числа голосов, решение считается не принятым.</w:t>
      </w:r>
      <w:r>
        <w:rPr>
          <w:rFonts w:ascii="Times New Roman" w:hAnsi="Times New Roman" w:cs="Times New Roman"/>
          <w:sz w:val="20"/>
          <w:szCs w:val="20"/>
        </w:rPr>
        <w:br/>
        <w:t>Повторно проект решения Совета депутатов может быть внесен на рассмотрение Совета  депутатов с учетом требований настоящего Регламента.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38. Рассмотрение проекта решения Совета депутатов в двух чтениях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случаях, предусмотренных правовыми актами Совета депутатов, а также по решению постоянной комиссии Совета  депутатов, равно по инициативе председателя Совета  депутатов или большинства депутатов, присутствующих на заседании Совета  депутатов, проект решения может рассматриваться в двух чтениях.</w:t>
      </w:r>
      <w:r>
        <w:rPr>
          <w:rFonts w:ascii="Times New Roman" w:hAnsi="Times New Roman" w:cs="Times New Roman"/>
          <w:sz w:val="20"/>
          <w:szCs w:val="20"/>
        </w:rPr>
        <w:br/>
        <w:t>2. Рассмотрение в первом чтении предполагает обсуждение основных концептуальных положений проекта решения Совета депутатов, решение вопроса о необходимости его принятия. Проект решения Совета депутатов, принятый в первом чтении, может быть изменен или дополнен в процессе подготовки его ко второму чтению путем внесения письменных предложений, замечаний и поправок в срок, установленный Советом депутатов.</w:t>
      </w:r>
      <w:r>
        <w:rPr>
          <w:rFonts w:ascii="Times New Roman" w:hAnsi="Times New Roman" w:cs="Times New Roman"/>
          <w:sz w:val="20"/>
          <w:szCs w:val="20"/>
        </w:rPr>
        <w:br/>
        <w:t>Рассмотрение во втором чтении предполагает обсуждение поступивших к проекту решения Совета депутатов поправок, решение вопроса о его окончательном принятии.</w:t>
      </w:r>
      <w:r>
        <w:rPr>
          <w:rFonts w:ascii="Times New Roman" w:hAnsi="Times New Roman" w:cs="Times New Roman"/>
          <w:sz w:val="20"/>
          <w:szCs w:val="20"/>
        </w:rPr>
        <w:br/>
        <w:t>3. По решению Совета депутатов два чтения проекта решения Совета депутатов могут быть проведены в ходе одного заседания, при условии отсутствия существенных замечаний по проекту решения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4. При рассмотрении проекта в первом чтении Совет депутатов принимает одно из следующих решений:</w:t>
      </w:r>
      <w:r>
        <w:rPr>
          <w:rFonts w:ascii="Times New Roman" w:hAnsi="Times New Roman" w:cs="Times New Roman"/>
          <w:sz w:val="20"/>
          <w:szCs w:val="20"/>
        </w:rPr>
        <w:br/>
        <w:t>-- отклонить проект решения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направить проект решения Совета депутатов на доработку;</w:t>
      </w:r>
      <w:r>
        <w:rPr>
          <w:rFonts w:ascii="Times New Roman" w:hAnsi="Times New Roman" w:cs="Times New Roman"/>
          <w:sz w:val="20"/>
          <w:szCs w:val="20"/>
        </w:rPr>
        <w:br/>
        <w:t>-- одобрить проект решения Совета депутатов в первом чтении.</w:t>
      </w:r>
      <w:r>
        <w:rPr>
          <w:rFonts w:ascii="Times New Roman" w:hAnsi="Times New Roman" w:cs="Times New Roman"/>
          <w:sz w:val="20"/>
          <w:szCs w:val="20"/>
        </w:rPr>
        <w:br/>
        <w:t>5. При отклонении проекта решения Совета депутатов в первом чтении Совет депутатов вправе дать поручения, связанные с подготовкой нового проекта решения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Повторно проект решения Совета депутатов может быть внесен на рассмотрение Совета депутатов с учетом требований настоящего Регламента.</w:t>
      </w:r>
      <w:r>
        <w:rPr>
          <w:rFonts w:ascii="Times New Roman" w:hAnsi="Times New Roman" w:cs="Times New Roman"/>
          <w:sz w:val="20"/>
          <w:szCs w:val="20"/>
        </w:rPr>
        <w:br/>
        <w:t>6. В случае направления проекта решения Совета депутатов на доработку, протокольным решением Совет депутатов устанавливается срок внесения доработанного проекта для рассмотрения его в Совете депутатов.</w:t>
      </w:r>
      <w:r>
        <w:rPr>
          <w:rFonts w:ascii="Times New Roman" w:hAnsi="Times New Roman" w:cs="Times New Roman"/>
          <w:sz w:val="20"/>
          <w:szCs w:val="20"/>
        </w:rPr>
        <w:br/>
        <w:t>7. В случае одобрения проекта решения Совета депутатов в первом чтении, решением Совета депутатов устанавливается срок представления проекта для рассмотрения во втором чтении.</w:t>
      </w:r>
      <w:r>
        <w:rPr>
          <w:rFonts w:ascii="Times New Roman" w:hAnsi="Times New Roman" w:cs="Times New Roman"/>
          <w:sz w:val="20"/>
          <w:szCs w:val="20"/>
        </w:rPr>
        <w:br/>
        <w:t>8. Если в ходе рассмотрения проекта решения Совета депутатов во втором чтении возникнет необходимость дополнительного изучения проекта решения депутатами Совета депутатов, председательствующий вправе инициировать перенос рассмотрения проекта на следующее заседание.</w:t>
      </w:r>
      <w:r>
        <w:rPr>
          <w:rFonts w:ascii="Times New Roman" w:hAnsi="Times New Roman" w:cs="Times New Roman"/>
          <w:sz w:val="20"/>
          <w:szCs w:val="20"/>
        </w:rPr>
        <w:br/>
        <w:t>9. Решение о переносе рассмотрения проекта принимается простым большинством голосов от присутствующих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10. После рассмотрения всех поправок на голосование ставится предложение о принятии окончательного решения Совета  депутатов во втором чтении.</w:t>
      </w:r>
      <w:r>
        <w:rPr>
          <w:rFonts w:ascii="Times New Roman" w:hAnsi="Times New Roman" w:cs="Times New Roman"/>
          <w:sz w:val="20"/>
          <w:szCs w:val="20"/>
        </w:rPr>
        <w:br/>
        <w:t>11. В случае принятия решения в двух чтениях на одном и том же заседании проект решения Совета депутатов принимается в первом чтении, а при условии отсутствия существенных поправок проект решения Совета  депутатов принимается во втором чтении.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6. ПРОЦЕДУРА ГОЛОСОВАНИЯ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39. Проведение голосования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 принимаются открытым или тайным голосованием в соответствии с Уставом сельского поселения, настоящим Регламентом, а в случаях, не предусмотренных указанными правовыми актами, по решению Совета депутатов, принятому большинством голосов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2.При проведении открытого голосования подсчет голосов осуществляется председательствующим на заседании либо по его поручению секретарем заседания.</w:t>
      </w:r>
      <w:r>
        <w:rPr>
          <w:rFonts w:ascii="Times New Roman" w:hAnsi="Times New Roman" w:cs="Times New Roman"/>
          <w:sz w:val="20"/>
          <w:szCs w:val="20"/>
        </w:rPr>
        <w:br/>
        <w:t>3. Открытое и тайное голосование может быть поименным.</w:t>
      </w:r>
      <w:r>
        <w:rPr>
          <w:rFonts w:ascii="Times New Roman" w:hAnsi="Times New Roman" w:cs="Times New Roman"/>
          <w:sz w:val="20"/>
          <w:szCs w:val="20"/>
        </w:rPr>
        <w:br/>
        <w:t>4.Подсчет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40. Порядок проведения открытого голосования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Перед началом голосования председательствующий сообщает о количестве предложений (проектов решений Совета депутатов, кандидатур), которые ставятся на голосование, уточняет их формулировки и последовательность, в которой они ставятся на голосование, и при необходимости напоминает, каким большинством голосов может быть принято решение.</w:t>
      </w:r>
      <w:r>
        <w:rPr>
          <w:rFonts w:ascii="Times New Roman" w:hAnsi="Times New Roman" w:cs="Times New Roman"/>
          <w:sz w:val="20"/>
          <w:szCs w:val="20"/>
        </w:rPr>
        <w:br/>
        <w:t>После окончания голосования председательствующий сообщает, сколько голосов подано «за», «против», «воздержалось» и объявляет результаты голосования - принято предложение или отклонено.</w:t>
      </w:r>
      <w:r>
        <w:rPr>
          <w:rFonts w:ascii="Times New Roman" w:hAnsi="Times New Roman" w:cs="Times New Roman"/>
          <w:sz w:val="20"/>
          <w:szCs w:val="20"/>
        </w:rPr>
        <w:br/>
        <w:t>2. Открытое голосование может быть поименным и повторным.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41. Порядок проведения открытого поименного голосования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Поименное голосование проводится по требованию не менее одной трети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Предложение о поименном голосовании вправе внести председательствующий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Поименное голосование может проводиться путем устного опроса депутатов.</w:t>
      </w:r>
      <w:r>
        <w:rPr>
          <w:rFonts w:ascii="Times New Roman" w:hAnsi="Times New Roman" w:cs="Times New Roman"/>
          <w:sz w:val="20"/>
          <w:szCs w:val="20"/>
        </w:rPr>
        <w:br/>
        <w:t>Результаты голосования каждого депутата оглашаются и заносятся в опросный лист, который приобщается к протоколу заседания Совета 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42. Порядок проведения повторного голосования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 решению Совета депутатов может быть проведено повторное голосование, если при определении результатов голосования выявлены процедурные ошибки.</w:t>
      </w:r>
      <w:r>
        <w:rPr>
          <w:rFonts w:ascii="Times New Roman" w:hAnsi="Times New Roman" w:cs="Times New Roman"/>
          <w:sz w:val="20"/>
          <w:szCs w:val="20"/>
        </w:rPr>
        <w:br/>
        <w:t>2. Решение о проведении повторного голосования принимается большинством голосов от числа присутствующих на заседании Совета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43. Порядок проведения тайного голосования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 решению Совета депутатов, принятому большинством голосов от числа присутствующих депутатов, проводится тайное голосование.</w:t>
      </w:r>
      <w:r>
        <w:rPr>
          <w:rFonts w:ascii="Times New Roman" w:hAnsi="Times New Roman" w:cs="Times New Roman"/>
          <w:sz w:val="20"/>
          <w:szCs w:val="20"/>
        </w:rPr>
        <w:br/>
        <w:t>Для проведения тайного голосования Совет депутатов открытым голосованием избирает счетную комиссию из числа депутатов.</w:t>
      </w:r>
      <w:r>
        <w:rPr>
          <w:rFonts w:ascii="Times New Roman" w:hAnsi="Times New Roman" w:cs="Times New Roman"/>
          <w:sz w:val="20"/>
          <w:szCs w:val="20"/>
        </w:rPr>
        <w:br/>
        <w:t>2. В случае голосования по кандидатурам из числа депутатов, избрание счетной комиссии производится после выдвижения всех кандидатур.</w:t>
      </w:r>
      <w:r>
        <w:rPr>
          <w:rFonts w:ascii="Times New Roman" w:hAnsi="Times New Roman" w:cs="Times New Roman"/>
          <w:sz w:val="20"/>
          <w:szCs w:val="20"/>
        </w:rPr>
        <w:br/>
        <w:t>В счетную комиссию не могут входить депутаты, по кандидатурам которых проводится тайное голосование.</w:t>
      </w:r>
      <w:r>
        <w:rPr>
          <w:rFonts w:ascii="Times New Roman" w:hAnsi="Times New Roman" w:cs="Times New Roman"/>
          <w:sz w:val="20"/>
          <w:szCs w:val="20"/>
        </w:rPr>
        <w:br/>
        <w:t>3.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 и оформляются протоколами, которые подписывают председатель и секретарь комиссии.</w:t>
      </w:r>
      <w:r>
        <w:rPr>
          <w:rFonts w:ascii="Times New Roman" w:hAnsi="Times New Roman" w:cs="Times New Roman"/>
          <w:sz w:val="20"/>
          <w:szCs w:val="20"/>
        </w:rPr>
        <w:br/>
        <w:t>4. Бюллетени для тайного голосования, содержащие необходимую информацию, изготавливаются под контролем счетной комиссии по установленной форме и в количестве, соответствующем числу избранных депутатов, заверяются подписью двух членов счетной комиссии.</w:t>
      </w:r>
      <w:r>
        <w:rPr>
          <w:rFonts w:ascii="Times New Roman" w:hAnsi="Times New Roman" w:cs="Times New Roman"/>
          <w:sz w:val="20"/>
          <w:szCs w:val="20"/>
        </w:rPr>
        <w:br/>
        <w:t>5. В бюллетенях для голосования по проектам решений Совета  депутатов или по единственной кандидатуре должны стоять слова «за» и «против».</w:t>
      </w:r>
      <w:r>
        <w:rPr>
          <w:rFonts w:ascii="Times New Roman" w:hAnsi="Times New Roman" w:cs="Times New Roman"/>
          <w:sz w:val="20"/>
          <w:szCs w:val="20"/>
        </w:rPr>
        <w:br/>
        <w:t>Количество оставшихся бюллетеней заносится в протокол заседания счетной комиссии, и после оглашения уничтожаются председателем счетной комиссии в присутствии ее членов.</w:t>
      </w:r>
      <w:r>
        <w:rPr>
          <w:rFonts w:ascii="Times New Roman" w:hAnsi="Times New Roman" w:cs="Times New Roman"/>
          <w:sz w:val="20"/>
          <w:szCs w:val="20"/>
        </w:rPr>
        <w:br/>
        <w:t>6. Заполнение бюллетеня производится путем проставления любого знака в квадрате, относящемся к кандидатуре, в пользу которой сделан выбор.</w:t>
      </w:r>
      <w:r>
        <w:rPr>
          <w:rFonts w:ascii="Times New Roman" w:hAnsi="Times New Roman" w:cs="Times New Roman"/>
          <w:sz w:val="20"/>
          <w:szCs w:val="20"/>
        </w:rPr>
        <w:br/>
        <w:t>В бюллетене по проекту решения Совета депутатов (варианту решения) заполнение производится путем проставления любого знака напротив слова «за», «против» либо одного из вариантов предлагаемых решений.</w:t>
      </w:r>
      <w:r>
        <w:rPr>
          <w:rFonts w:ascii="Times New Roman" w:hAnsi="Times New Roman" w:cs="Times New Roman"/>
          <w:sz w:val="20"/>
          <w:szCs w:val="20"/>
        </w:rPr>
        <w:br/>
        <w:t>Бюллетени, которые не содержат знаков или в которых знаки проставлены более чем за один из вариантов предлагаемых решений, считаются недействительными.</w:t>
      </w:r>
      <w:r>
        <w:rPr>
          <w:rFonts w:ascii="Times New Roman" w:hAnsi="Times New Roman" w:cs="Times New Roman"/>
          <w:sz w:val="20"/>
          <w:szCs w:val="20"/>
        </w:rPr>
        <w:br/>
        <w:t>Заполненные депутатами бюллетени опускаются в опечатанную урну для голосования.</w:t>
      </w:r>
      <w:r>
        <w:rPr>
          <w:rFonts w:ascii="Times New Roman" w:hAnsi="Times New Roman" w:cs="Times New Roman"/>
          <w:sz w:val="20"/>
          <w:szCs w:val="20"/>
        </w:rPr>
        <w:br/>
        <w:t>7. Порядок голосования по одной или нескольким кандидатурам осуществляется по правилам, предусмотренным пунктами 11 - 13 статьи 4 настоящего Регламента.</w:t>
      </w:r>
      <w:r>
        <w:rPr>
          <w:rFonts w:ascii="Times New Roman" w:hAnsi="Times New Roman" w:cs="Times New Roman"/>
          <w:sz w:val="20"/>
          <w:szCs w:val="20"/>
        </w:rPr>
        <w:br/>
        <w:t xml:space="preserve">8. Счетная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«за» или «против» предложения </w:t>
      </w:r>
      <w:r>
        <w:rPr>
          <w:rFonts w:ascii="Times New Roman" w:hAnsi="Times New Roman" w:cs="Times New Roman"/>
          <w:sz w:val="20"/>
          <w:szCs w:val="20"/>
        </w:rPr>
        <w:lastRenderedPageBreak/>
        <w:t>(кандидатуры, проекта решения Совета  депутатов).</w:t>
      </w:r>
      <w:r>
        <w:rPr>
          <w:rFonts w:ascii="Times New Roman" w:hAnsi="Times New Roman" w:cs="Times New Roman"/>
          <w:sz w:val="20"/>
          <w:szCs w:val="20"/>
        </w:rPr>
        <w:br/>
        <w:t>Результаты тайного голосования заносятся в протокол счетной комиссии, который подписывается всеми членами счетной комиссии и оглашается на заседании Совета 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44. Порядок проведения тайного поименного голосования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Поименное голосование осуществляется с использованием именных бюллетеней.</w:t>
      </w:r>
      <w:r>
        <w:rPr>
          <w:rFonts w:ascii="Times New Roman" w:hAnsi="Times New Roman" w:cs="Times New Roman"/>
          <w:sz w:val="20"/>
          <w:szCs w:val="20"/>
        </w:rPr>
        <w:br/>
        <w:t>Для проведения поименного голосования с использованием именных бюллетеней и определения его результатов Совет депутатов избирает счетную комиссию, которая работает в соответствии с порядком, установленным настоящим Регламентом для счетной комиссии по проведению тайного голосования.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 вправе получить список результатов поименного голосования.</w:t>
      </w:r>
      <w:r>
        <w:rPr>
          <w:rFonts w:ascii="Times New Roman" w:hAnsi="Times New Roman" w:cs="Times New Roman"/>
          <w:sz w:val="20"/>
          <w:szCs w:val="20"/>
        </w:rPr>
        <w:br/>
        <w:t>2. Если после определения результатов голосования от депутата поступает письменное заявление о недостоверности его волеизъявления, зафиксированного счетной комиссией, назначается проверка именных бюллетеней для поименного голосования.</w:t>
      </w:r>
      <w:r>
        <w:rPr>
          <w:rFonts w:ascii="Times New Roman" w:hAnsi="Times New Roman" w:cs="Times New Roman"/>
          <w:sz w:val="20"/>
          <w:szCs w:val="20"/>
        </w:rPr>
        <w:br/>
        <w:t>3. Результаты поименного голосования заносятся в протокол заседания и по решению Совета депутатов могут быть опубликованы в средствах массовой информации.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45. Порядок повторного рассмотрения решений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случае отклонения Главой сельского поселения решения Совета депутатов Совет депутатов в порядке, установленном Уставом Кунашакского сельского поселения, настоящим Регламентом, рассматривает представленные Главой сельского поселения  материалы и принимает одно из следующих решений:</w:t>
      </w:r>
      <w:r>
        <w:rPr>
          <w:rFonts w:ascii="Times New Roman" w:hAnsi="Times New Roman" w:cs="Times New Roman"/>
          <w:sz w:val="20"/>
          <w:szCs w:val="20"/>
        </w:rPr>
        <w:br/>
        <w:t>-- отменить решение;</w:t>
      </w:r>
      <w:r>
        <w:rPr>
          <w:rFonts w:ascii="Times New Roman" w:hAnsi="Times New Roman" w:cs="Times New Roman"/>
          <w:sz w:val="20"/>
          <w:szCs w:val="20"/>
        </w:rPr>
        <w:br/>
        <w:t>-- внести в решение изменения и дополнения, предлагаемые Главой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одобрить решение в ранее принятой редакции.</w:t>
      </w:r>
      <w:r>
        <w:rPr>
          <w:rFonts w:ascii="Times New Roman" w:hAnsi="Times New Roman" w:cs="Times New Roman"/>
          <w:sz w:val="20"/>
          <w:szCs w:val="20"/>
        </w:rPr>
        <w:br/>
        <w:t>2. При повторном рассмотрении и одобрении депутатами указанного решения Совета депутатов в ранее принятой редакции большинством голосов не менее двух третей от установленной численности депутатов решение Совета  депутатов подлежит подписанию Главой сельского поселения  в течение семи дней со дня его принятия Советом  депутатов.</w:t>
      </w:r>
      <w:r>
        <w:rPr>
          <w:rFonts w:ascii="Times New Roman" w:hAnsi="Times New Roman" w:cs="Times New Roman"/>
          <w:sz w:val="20"/>
          <w:szCs w:val="20"/>
        </w:rPr>
        <w:br/>
        <w:t>Если при повторном рассмотрении указанное решение не будет одобрено Советом  депутатов в порядке, предусмотренном пунктом первым настоящей статьи, то решение считается не принятым.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7. ПРАВОВЫЕ АКТЫ, ПРИНИМАЕМЫЕ СОВЕТОМ ДЕПУТАТОВ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46. Решения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Собрание депутатов по вопросам, отнесенным к его компетенции действующим законодательством, Уставом Кунашакского сельского поселения, принимает решения.</w:t>
      </w:r>
      <w:r>
        <w:rPr>
          <w:rFonts w:ascii="Times New Roman" w:hAnsi="Times New Roman" w:cs="Times New Roman"/>
          <w:sz w:val="20"/>
          <w:szCs w:val="20"/>
        </w:rPr>
        <w:br/>
        <w:t>2. Решения Совета  депутатов о принятии и внесении изменений в Устав сельского поселения, о самороспуске, об удалении Главы сельского поселения  в отставку, об утверждении бюджета, планов и программ развития сельского поселения, отчетов об их исполнении, установлении, изменении и отменены местных налогов и сборов, представлении льгот, а также о принятии и внесении изменений в регламент работы Совета депутатов считаются приятыми, если за них проголосовало не менее двух третей от установленной численности Совета  депутатов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3.Решения по другим вопросам принимаются большинством голосов от установленной численности Совета депутатов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4.Решения Совета  депутатов принимаются в соответствии с действующим законодательством и в порядке, предусмотренном Уставом Кунашакского сельского поселения и настоящим Регламентом.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47. Подписание и обнародование решений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 нормативного характера направляются Главе сельского поселения для подписания и обнародования в течение 10 дней.</w:t>
      </w:r>
      <w:r>
        <w:rPr>
          <w:rFonts w:ascii="Times New Roman" w:hAnsi="Times New Roman" w:cs="Times New Roman"/>
          <w:sz w:val="20"/>
          <w:szCs w:val="20"/>
        </w:rPr>
        <w:br/>
        <w:t>2. В случае отсутствия Главы сельского поселения  и досрочного прекращения его полномочий решения Совета  депутатов подписывает председатель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3. Официальным обнародованием решений Совета  депутатов считается публикация в информационно-аналитической газете Кунашакского района «Кунашакские Вести» и размещение полных текстов решений на официальном сайте администрации Кунашакского сельского поселения.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48. Вступление решений Совета депутатов в силу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Решения Совета  депутатов вступают в силу со дня подписания, если иное не установлено в самом решении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2.Решения Совета  депутатов, затрагивающие права, свободы и обязанности человека и гражданина, вступают в силу со дня их официального опубликования. Официальным источником опубликования муниципальных нормативных правовых актов является первая публикация их полного текста в информационно-аналитической газете Кунашакского района «Кунашакские Вести».</w:t>
      </w:r>
      <w:r>
        <w:rPr>
          <w:rFonts w:ascii="Times New Roman" w:hAnsi="Times New Roman" w:cs="Times New Roman"/>
          <w:sz w:val="20"/>
          <w:szCs w:val="20"/>
        </w:rPr>
        <w:br/>
        <w:t>3.Решения Совета  депутатов об установлении или отмене местных налогов и сборов, о внесении изменений в указанные решения вступают в силу в соответствии с налоговым законодательством.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49. Внесение решений Совета  депутатов в регистр </w:t>
      </w:r>
      <w:r>
        <w:rPr>
          <w:rFonts w:ascii="Times New Roman" w:hAnsi="Times New Roman" w:cs="Times New Roman"/>
          <w:sz w:val="20"/>
          <w:szCs w:val="20"/>
        </w:rPr>
        <w:br/>
        <w:t>муниципальных правовых актов Челябинской области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1.Решения Совета  депутатов, носящие нормативный характер, направляются Председателем Совета депутатов в течение тридцати календарных дней после их принятия (подписания) в Правительство Челябинской области для внесения регистр муниципальных нормативных правовых актов Челябинской области, в соответствии с действующим законодательством.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50. Отмена решений Совета депутатов и приостановление их действия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 депутатов могут быть отменены или их действие может быть приостановлено Советом депутатов, а в случае прекращения полномочий либо изменения перечня полномочий Совета  депутатов - органом местного самоуправления или должностным лицом местного самоуправления, к полномочиям которого на момент отмены или приостановления действия решения Совета депутатов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51. Обжалование решений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52. Обязательность решений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депутатов, принятые в пределах его полномочий, обязательны для исполнения Главой сельского поселения  и администрацией сельского поселения, всеми предприятиями, учреждениями и организациями, расположенными на территории сельского поселения, независимо от организационно-правовой формы, а также гражданами.</w:t>
      </w:r>
      <w:r>
        <w:rPr>
          <w:rFonts w:ascii="Times New Roman" w:hAnsi="Times New Roman" w:cs="Times New Roman"/>
          <w:sz w:val="20"/>
          <w:szCs w:val="20"/>
        </w:rPr>
        <w:br/>
        <w:t>2. Неисполнение или ненадлежащее исполнение решений Совета  депутатов влечет ответственность в соответствии с действующим законодательством.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8. ОСУЩЕСТВЛЕНИЕ СОВЕТОМ ДЕПУТАТОВ КОНТРОЛЬНЫХ ФУНКЦИЙ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53. Контрольные функции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обеспечивает контроль:</w:t>
      </w:r>
      <w:r>
        <w:rPr>
          <w:rFonts w:ascii="Times New Roman" w:hAnsi="Times New Roman" w:cs="Times New Roman"/>
          <w:sz w:val="20"/>
          <w:szCs w:val="20"/>
        </w:rPr>
        <w:br/>
        <w:t>-- за исполнением Главой и Администрацией сельского поселения,  должностными лицами органов местного самоуправления; предприятиями, учреждениями и организациями сельского поселения, а равно их должностными лицами полномочий по решению вопросов местного значения;</w:t>
      </w:r>
      <w:r>
        <w:rPr>
          <w:rFonts w:ascii="Times New Roman" w:hAnsi="Times New Roman" w:cs="Times New Roman"/>
          <w:sz w:val="20"/>
          <w:szCs w:val="20"/>
        </w:rPr>
        <w:br/>
        <w:t>-- за соблюдением Устава Кунашакского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за исполнением  бюджета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за управлением и распоряжением объектами муниципальной собственности;</w:t>
      </w:r>
      <w:r>
        <w:rPr>
          <w:rFonts w:ascii="Times New Roman" w:hAnsi="Times New Roman" w:cs="Times New Roman"/>
          <w:sz w:val="20"/>
          <w:szCs w:val="20"/>
        </w:rPr>
        <w:br/>
        <w:t>-- за выполнением решений Совета  депутатов, исполнением программ социально-экономического развития сельского поселения  и другим вопросами, входящим в компетенцию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2. Контроль обеспечивается путем рассмотрения вопросов на заседаниях Совета депутатов и проведения депутатских расследований.</w:t>
      </w:r>
      <w:r>
        <w:rPr>
          <w:rFonts w:ascii="Times New Roman" w:hAnsi="Times New Roman" w:cs="Times New Roman"/>
          <w:sz w:val="20"/>
          <w:szCs w:val="20"/>
        </w:rPr>
        <w:br/>
        <w:t>3. Совет депутатов не реже одного раза в год заслушивает отчет Главы сельского поселения 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4. Совет депутатов по инициативе председателя Совета  депутатов, постоянной комиссии вправе в любое время заслушать отчет функционального (отраслевого) подразделения Администрации сельского поселения о его работе в целом или по отдельным вопросам деятельности.</w:t>
      </w:r>
      <w:r>
        <w:rPr>
          <w:rFonts w:ascii="Times New Roman" w:hAnsi="Times New Roman" w:cs="Times New Roman"/>
          <w:sz w:val="20"/>
          <w:szCs w:val="20"/>
        </w:rPr>
        <w:br/>
        <w:t xml:space="preserve">5. По требованию Совета депутатов Глава сельского поселения, руководитель структурного подразделения </w:t>
      </w:r>
      <w:r>
        <w:rPr>
          <w:rFonts w:ascii="Times New Roman" w:hAnsi="Times New Roman" w:cs="Times New Roman"/>
          <w:sz w:val="20"/>
          <w:szCs w:val="20"/>
        </w:rPr>
        <w:lastRenderedPageBreak/>
        <w:t>Администрации сельского поселения обязан представить отчет о деятельности функционального (отраслевого) подразделения за отчетный период.</w:t>
      </w:r>
      <w:r>
        <w:rPr>
          <w:rFonts w:ascii="Times New Roman" w:hAnsi="Times New Roman" w:cs="Times New Roman"/>
          <w:sz w:val="20"/>
          <w:szCs w:val="20"/>
        </w:rPr>
        <w:br/>
        <w:t>6. По требованию не менее одной трети от числа избранных депутатов, а также по решению постоянной комиссии Совет  депутатов вправе назначить депутатское расследование.</w:t>
      </w:r>
      <w:r>
        <w:rPr>
          <w:rFonts w:ascii="Times New Roman" w:hAnsi="Times New Roman" w:cs="Times New Roman"/>
          <w:sz w:val="20"/>
          <w:szCs w:val="20"/>
        </w:rPr>
        <w:br/>
        <w:t>Основанием для назначения депутатского расследования является информация:</w:t>
      </w:r>
      <w:r>
        <w:rPr>
          <w:rFonts w:ascii="Times New Roman" w:hAnsi="Times New Roman" w:cs="Times New Roman"/>
          <w:sz w:val="20"/>
          <w:szCs w:val="20"/>
        </w:rPr>
        <w:br/>
        <w:t>1) о нарушениях должностными лицами, депутатами Совета  депутатов, органами, создаваемыми Советом депутатов, Конституции Российской Федерации, Федеральных законов и законов области, решений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2) о нарушениях при исполнении бюджета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3) о нарушениях по управлению и распоряжению объектами муниципальной собственности;</w:t>
      </w:r>
      <w:r>
        <w:rPr>
          <w:rFonts w:ascii="Times New Roman" w:hAnsi="Times New Roman" w:cs="Times New Roman"/>
          <w:sz w:val="20"/>
          <w:szCs w:val="20"/>
        </w:rPr>
        <w:br/>
        <w:t>4) об обстоятельствах, которые ведут к ухудшению социально-экономического положения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5) о других обстоятельствах, нарушающих интересы населения.</w:t>
      </w:r>
      <w:r>
        <w:rPr>
          <w:rFonts w:ascii="Times New Roman" w:hAnsi="Times New Roman" w:cs="Times New Roman"/>
          <w:sz w:val="20"/>
          <w:szCs w:val="20"/>
        </w:rPr>
        <w:br/>
        <w:t>Результаты расследования докладываются на заседании Совета  депутатов, и по ним принимается соответствующее решение.</w:t>
      </w:r>
      <w:r>
        <w:rPr>
          <w:rFonts w:ascii="Times New Roman" w:hAnsi="Times New Roman" w:cs="Times New Roman"/>
          <w:sz w:val="20"/>
          <w:szCs w:val="20"/>
        </w:rPr>
        <w:br/>
        <w:t>7. В случае ненадлежащего исполнения должностными лицами администрации сельского поселения, руководителями муниципальных предприятий и организаций своих должностных обязанностей, в том числе неисполнения решений Совета  депутатов, Совет депутатов вправе внести предложение Главе сельского поселения о привлечении к дисциплинарной ответственности вышеуказанных лиц, а также поставить вопрос о соответствии их занимаемой должности.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54. Контроль за исполнением решений Совета депутатов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Ответственность за надлежащее исполнение и контроль за исполнением решений Совета  депутатов возлагается на лиц, указанных в решении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2. Постоянные комиссии, председатель Совета  депутатов вправе вносить предложения о заслушивании информации о работе любого органа местного самоуправления на территории сельского поселения, его должностного лица.</w:t>
      </w:r>
      <w:r>
        <w:rPr>
          <w:rFonts w:ascii="Times New Roman" w:hAnsi="Times New Roman" w:cs="Times New Roman"/>
          <w:sz w:val="20"/>
          <w:szCs w:val="20"/>
        </w:rPr>
        <w:br/>
        <w:t>3. Глава сельского поселения, должностные лица  администрации сельского поселения  по требованию Совета  депутатов, его постоянных комиссий обязаны в указанные сроки представлять информацию об исполнении (о ходе исполнения) решений Совета  депутатов, исполнении (о ходе исполнения) бюджета сельского поселения, управлении и распоряжении объектами муниципальной собственности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Информация, полученная председателем Совета  депутатов, передается на рассмотрение в соответствующую постоянную комиссию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Постоянная комиссия по результатам рассмотрения информации вносит соответствующие предложения на рассмотрение Совета  депутатов.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55. Контроль за соблюдением настоящего регламента</w:t>
      </w:r>
    </w:p>
    <w:p w:rsidR="00520383" w:rsidRDefault="00520383" w:rsidP="005203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Контроль за соблюдением настоящего Регламента возлагается на председателя Совета депутатов и мандатную комиссию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2. Контроль за соблюдением настоящего Регламента во время заседаний Совета  депутатов возлагается на председательствующего на заседании.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9. ЗАКЛЮЧИТЕЛЬНЫЕ ПОЛОЖЕНИЯ</w:t>
      </w:r>
    </w:p>
    <w:p w:rsidR="00520383" w:rsidRDefault="00520383" w:rsidP="00520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56. Принятие Регламента и внесение изменений в Регламент</w:t>
      </w:r>
    </w:p>
    <w:p w:rsidR="00520383" w:rsidRDefault="00520383" w:rsidP="0052038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о принятии Регламента, внесении изменений и дополнений в Регламент принимается большинством голосов не менее двух третей от установленной численности депутатов Совета  депутатов путем открытого голосования.</w:t>
      </w: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0383" w:rsidRDefault="00520383" w:rsidP="0052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D7DE6" w:rsidRDefault="009D7DE6">
      <w:bookmarkStart w:id="0" w:name="_GoBack"/>
      <w:bookmarkEnd w:id="0"/>
    </w:p>
    <w:sectPr w:rsidR="009D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6EB"/>
    <w:multiLevelType w:val="hybridMultilevel"/>
    <w:tmpl w:val="F6CC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C1"/>
    <w:rsid w:val="002A42C1"/>
    <w:rsid w:val="00520383"/>
    <w:rsid w:val="009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03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203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203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03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203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203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11984</Words>
  <Characters>68315</Characters>
  <Application>Microsoft Office Word</Application>
  <DocSecurity>0</DocSecurity>
  <Lines>569</Lines>
  <Paragraphs>160</Paragraphs>
  <ScaleCrop>false</ScaleCrop>
  <Company>SPecialiST RePack</Company>
  <LinksUpToDate>false</LinksUpToDate>
  <CharactersWithSpaces>80139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2014-04-08T06:19:00Z</dcterms:created>
  <dcterms:modified xsi:type="dcterms:W3CDTF">2014-04-08T06:19:00Z</dcterms:modified>
</cp:coreProperties>
</file>