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2B" w:rsidRDefault="00D9182B" w:rsidP="00D9182B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ОТЧЕТ ГЛАВЫ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br/>
        <w:t xml:space="preserve">о проделанной работе администрации 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 xml:space="preserve">Кунашакского сельского поселения </w:t>
      </w:r>
      <w:r>
        <w:rPr>
          <w:color w:val="000000"/>
          <w:spacing w:val="8"/>
          <w:sz w:val="28"/>
          <w:szCs w:val="28"/>
        </w:rPr>
        <w:t xml:space="preserve">за 2014год </w:t>
      </w:r>
    </w:p>
    <w:p w:rsidR="00D9182B" w:rsidRDefault="00D9182B" w:rsidP="00D9182B">
      <w:pPr>
        <w:shd w:val="clear" w:color="auto" w:fill="FFFFFF"/>
        <w:spacing w:line="317" w:lineRule="exact"/>
        <w:rPr>
          <w:rFonts w:ascii="Calibri" w:hAnsi="Calibri"/>
          <w:sz w:val="28"/>
          <w:szCs w:val="28"/>
        </w:rPr>
      </w:pPr>
    </w:p>
    <w:p w:rsidR="00D9182B" w:rsidRDefault="00D9182B" w:rsidP="00D9182B">
      <w:pPr>
        <w:shd w:val="clear" w:color="auto" w:fill="FFFFFF"/>
        <w:spacing w:line="326" w:lineRule="exact"/>
        <w:ind w:left="24" w:firstLine="684"/>
        <w:rPr>
          <w:rFonts w:ascii="Calibri" w:hAnsi="Calibri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Итого за 2014 год бюджет Кунашакского сельского поселения составил 20 млн. 353 тыс. 920 рублей</w:t>
      </w:r>
      <w:r>
        <w:rPr>
          <w:color w:val="000000"/>
          <w:spacing w:val="8"/>
          <w:sz w:val="28"/>
          <w:szCs w:val="28"/>
        </w:rPr>
        <w:t xml:space="preserve"> (для сравнения в 2013г. – 21 млн. 990 тыс. 500 рублей), в том числе по собственным доходам 18 млн. 389 тыс. 220 рубл.</w:t>
      </w:r>
    </w:p>
    <w:p w:rsidR="00D9182B" w:rsidRDefault="00D9182B" w:rsidP="00D9182B">
      <w:pPr>
        <w:shd w:val="clear" w:color="auto" w:fill="FFFFFF"/>
        <w:spacing w:before="302" w:line="331" w:lineRule="exact"/>
        <w:ind w:left="24" w:firstLine="684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Расходная часть бюджета исполнена в сумме – 19 млн. 957 тыс. 750 рублей. Остаток в сумме 396170 (триста девяносто шесть тыс. сто семьдесят) рублей перешел на 2015 год.</w:t>
      </w:r>
      <w:r>
        <w:rPr>
          <w:color w:val="000000"/>
          <w:spacing w:val="7"/>
          <w:sz w:val="28"/>
          <w:szCs w:val="28"/>
        </w:rPr>
        <w:br/>
      </w:r>
    </w:p>
    <w:p w:rsidR="00D9182B" w:rsidRDefault="00D9182B" w:rsidP="00D9182B">
      <w:pPr>
        <w:shd w:val="clear" w:color="auto" w:fill="FFFFFF"/>
        <w:spacing w:line="322" w:lineRule="exact"/>
        <w:ind w:left="710"/>
        <w:jc w:val="center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>МУП «КУНАШАК РЕМСТРОЙСЕРВИС»</w:t>
      </w:r>
      <w:r>
        <w:rPr>
          <w:b/>
          <w:color w:val="000000"/>
          <w:spacing w:val="8"/>
          <w:sz w:val="28"/>
          <w:szCs w:val="28"/>
        </w:rPr>
        <w:br/>
      </w:r>
    </w:p>
    <w:p w:rsidR="00D9182B" w:rsidRDefault="00D9182B" w:rsidP="00D9182B">
      <w:pPr>
        <w:shd w:val="clear" w:color="auto" w:fill="FFFFFF"/>
        <w:spacing w:line="322" w:lineRule="exact"/>
        <w:ind w:firstLine="708"/>
        <w:rPr>
          <w:b/>
          <w:color w:val="000000"/>
          <w:spacing w:val="8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Финансирование деятельности МУП </w:t>
      </w:r>
      <w:r>
        <w:rPr>
          <w:color w:val="000000"/>
          <w:spacing w:val="8"/>
          <w:sz w:val="28"/>
          <w:szCs w:val="28"/>
        </w:rPr>
        <w:t>«Кунашак РемСтройСервис»</w:t>
      </w:r>
      <w:r>
        <w:rPr>
          <w:color w:val="000000"/>
          <w:spacing w:val="6"/>
          <w:sz w:val="28"/>
          <w:szCs w:val="28"/>
        </w:rPr>
        <w:t xml:space="preserve"> для исполнения полномочий администрации сельского поселения, </w:t>
      </w:r>
      <w:r>
        <w:rPr>
          <w:color w:val="000000"/>
          <w:spacing w:val="8"/>
          <w:sz w:val="28"/>
          <w:szCs w:val="28"/>
        </w:rPr>
        <w:t xml:space="preserve">в 2014 году составило 6 млн. 326 тыс. 600 руб. (для сравнения в 2013 году – </w:t>
      </w:r>
      <w:r>
        <w:rPr>
          <w:color w:val="000000"/>
          <w:spacing w:val="8"/>
          <w:sz w:val="28"/>
          <w:szCs w:val="28"/>
        </w:rPr>
        <w:br/>
        <w:t xml:space="preserve">3 млн. 883 тыс. 935 руб.), это означает, что в 2014 году </w:t>
      </w:r>
      <w:r>
        <w:rPr>
          <w:color w:val="000000"/>
          <w:spacing w:val="6"/>
          <w:sz w:val="28"/>
          <w:szCs w:val="28"/>
        </w:rPr>
        <w:t xml:space="preserve">МУП </w:t>
      </w:r>
      <w:r>
        <w:rPr>
          <w:color w:val="000000"/>
          <w:spacing w:val="8"/>
          <w:sz w:val="28"/>
          <w:szCs w:val="28"/>
        </w:rPr>
        <w:t>«Кунашак РемСтройСервис» проделан большой объем работ, а именно:</w:t>
      </w:r>
      <w:r>
        <w:rPr>
          <w:color w:val="000000"/>
          <w:spacing w:val="8"/>
          <w:sz w:val="28"/>
          <w:szCs w:val="28"/>
        </w:rPr>
        <w:tab/>
      </w:r>
    </w:p>
    <w:p w:rsidR="00D9182B" w:rsidRDefault="00D9182B" w:rsidP="00D9182B">
      <w:pPr>
        <w:shd w:val="clear" w:color="auto" w:fill="FFFFFF"/>
        <w:spacing w:before="312"/>
        <w:ind w:left="29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ДОРОГИ</w:t>
      </w:r>
    </w:p>
    <w:p w:rsidR="00D9182B" w:rsidRDefault="00D9182B" w:rsidP="00D9182B">
      <w:pPr>
        <w:shd w:val="clear" w:color="auto" w:fill="FFFFFF"/>
        <w:spacing w:before="302" w:line="322" w:lineRule="exact"/>
        <w:rPr>
          <w:b/>
          <w:bCs/>
          <w:color w:val="000000"/>
          <w:spacing w:val="-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</w:t>
      </w:r>
      <w:r>
        <w:rPr>
          <w:color w:val="000000"/>
          <w:spacing w:val="5"/>
          <w:sz w:val="28"/>
          <w:szCs w:val="28"/>
        </w:rPr>
        <w:t xml:space="preserve">Проведены ямочные ремонтные работы по приведению дорожного </w:t>
      </w:r>
      <w:r>
        <w:rPr>
          <w:color w:val="000000"/>
          <w:spacing w:val="6"/>
          <w:sz w:val="28"/>
          <w:szCs w:val="28"/>
        </w:rPr>
        <w:t>полотна в надлежащий вид</w:t>
      </w:r>
      <w:r>
        <w:rPr>
          <w:color w:val="000000"/>
          <w:spacing w:val="5"/>
          <w:sz w:val="28"/>
          <w:szCs w:val="28"/>
        </w:rPr>
        <w:t xml:space="preserve">. Постоянно ведутся работы по содержанию </w:t>
      </w:r>
      <w:r>
        <w:rPr>
          <w:color w:val="000000"/>
          <w:spacing w:val="8"/>
          <w:sz w:val="28"/>
          <w:szCs w:val="28"/>
        </w:rPr>
        <w:t xml:space="preserve">дорог, в зимнее время очищаются от снега, в остальное время </w:t>
      </w:r>
      <w:r>
        <w:rPr>
          <w:color w:val="000000"/>
          <w:spacing w:val="5"/>
          <w:sz w:val="28"/>
          <w:szCs w:val="28"/>
        </w:rPr>
        <w:t xml:space="preserve">периодически проводится грейдерование дорожного полотна. 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ab/>
        <w:t>Произведена отсыпка дорог  по улицам с.Кунашак, д.Борисовка и п.Маяк.</w:t>
      </w:r>
      <w:r>
        <w:rPr>
          <w:color w:val="000000"/>
          <w:spacing w:val="5"/>
          <w:sz w:val="28"/>
          <w:szCs w:val="28"/>
        </w:rPr>
        <w:br/>
        <w:t xml:space="preserve">          Был проложен тротуар напротив ЦРБ по ул.Больничная в с.Кунашак. Светофорный объект в центре с.Кунашак переведен на светодиодные лампочки, что позволило сэкономить 2625 кВт электроэнергии (расход в 2014г. – 3508 кВт против в 2013г. – 6133 кВт). 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ab/>
        <w:t>Было произведено проектирование нового светофорного объекта на сумму 50 тыс. рублей, который будет смонтирован на перекрестке улиц Ленина, Николаева, Челябинская в с.Кунашак.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ab/>
        <w:t>На строительство и содержание автомобильных дорог израсходовано 4 млн. 112 тыс. 600 рублей, в том числе:</w:t>
      </w:r>
      <w:r>
        <w:rPr>
          <w:color w:val="000000"/>
          <w:spacing w:val="5"/>
          <w:sz w:val="28"/>
          <w:szCs w:val="28"/>
        </w:rPr>
        <w:br/>
        <w:t>-- на покупку щебня – 712 тыс. 900 рублей (запрос котировок);</w:t>
      </w:r>
      <w:r>
        <w:rPr>
          <w:color w:val="000000"/>
          <w:spacing w:val="5"/>
          <w:sz w:val="28"/>
          <w:szCs w:val="28"/>
        </w:rPr>
        <w:br/>
        <w:t>-- на покупку асфальтобетона – 416 тыс. 400 рублей (запрос котировок).</w:t>
      </w:r>
      <w:r>
        <w:rPr>
          <w:color w:val="000000"/>
          <w:spacing w:val="5"/>
          <w:sz w:val="28"/>
          <w:szCs w:val="28"/>
        </w:rPr>
        <w:tab/>
        <w:t>Как Вы знаете, за счет областного финансирования были заасфальтированы дороги:</w:t>
      </w:r>
      <w:r>
        <w:rPr>
          <w:color w:val="000000"/>
          <w:spacing w:val="5"/>
          <w:sz w:val="28"/>
          <w:szCs w:val="28"/>
        </w:rPr>
        <w:br/>
        <w:t>-- с.Кунашак – п.Лесной;</w:t>
      </w:r>
      <w:r>
        <w:rPr>
          <w:color w:val="000000"/>
          <w:spacing w:val="5"/>
          <w:sz w:val="28"/>
          <w:szCs w:val="28"/>
        </w:rPr>
        <w:br/>
        <w:t>-- 6-12 км дороги с.Кунашак – с.Усть-Багаряк.</w:t>
      </w:r>
    </w:p>
    <w:p w:rsidR="00D9182B" w:rsidRDefault="00D9182B" w:rsidP="00D9182B">
      <w:pPr>
        <w:shd w:val="clear" w:color="auto" w:fill="FFFFFF"/>
        <w:spacing w:before="298"/>
        <w:ind w:left="62"/>
        <w:jc w:val="center"/>
        <w:rPr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lastRenderedPageBreak/>
        <w:t>ВОДОСНАБЖЕНИЕ</w:t>
      </w:r>
      <w:r>
        <w:rPr>
          <w:b/>
          <w:bCs/>
          <w:color w:val="000000"/>
          <w:spacing w:val="-4"/>
          <w:sz w:val="28"/>
          <w:szCs w:val="28"/>
        </w:rPr>
        <w:br/>
      </w:r>
    </w:p>
    <w:p w:rsidR="00D9182B" w:rsidRDefault="00D9182B" w:rsidP="00D9182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Имущественный комплекс  «Водоканал» находится в хозяйственном ведении МУП «Кунашак Сервис». С 01.01.2015 года водоснабжение п.Маяк и д.Борисовка также переведено в хозяйственное ведение МУП «Кунашак Сервис».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На мероприятия в области коммунального хозяйства израсходовано </w:t>
      </w:r>
      <w:r>
        <w:rPr>
          <w:sz w:val="28"/>
          <w:szCs w:val="28"/>
        </w:rPr>
        <w:br/>
        <w:t>1 млн. 236 тыс. 400 рублей, что включает в себя:</w:t>
      </w:r>
      <w:r>
        <w:rPr>
          <w:sz w:val="28"/>
          <w:szCs w:val="28"/>
        </w:rPr>
        <w:br/>
        <w:t>-- ремонт насосов;</w:t>
      </w:r>
      <w:r>
        <w:rPr>
          <w:sz w:val="28"/>
          <w:szCs w:val="28"/>
        </w:rPr>
        <w:br/>
        <w:t>-- капитальный ремонт (углубление) водопроводной сети по ул.Лесная – 283 тыс. 400 рублей (запрос котировок), остаток в сумме 48 тыс. 538 рублей будет освоено в 2015 году;</w:t>
      </w:r>
      <w:r>
        <w:rPr>
          <w:sz w:val="28"/>
          <w:szCs w:val="28"/>
        </w:rPr>
        <w:br/>
        <w:t>-- покупка водопроводных труб из ПХВ, укладка наружных водопроводных сетей по ул.Школьная, Озерная, Ключевая, Северная, З.Мухамадеева в с.Кунашак на сумму 490 тыс.100 рублей;</w:t>
      </w:r>
      <w:r>
        <w:rPr>
          <w:sz w:val="28"/>
          <w:szCs w:val="28"/>
        </w:rPr>
        <w:br/>
        <w:t>-- По предписанию ФСБ и Прокуратуры на «Водоканале» было установлено видеонаблюдение на сумму 52 тыс. 300 рублей.</w:t>
      </w:r>
      <w:r>
        <w:rPr>
          <w:sz w:val="28"/>
          <w:szCs w:val="28"/>
        </w:rPr>
        <w:br/>
        <w:t xml:space="preserve"> </w:t>
      </w:r>
    </w:p>
    <w:p w:rsidR="00D9182B" w:rsidRDefault="00D9182B" w:rsidP="00D9182B">
      <w:pPr>
        <w:shd w:val="clear" w:color="auto" w:fill="FFFFFF"/>
        <w:spacing w:line="322" w:lineRule="exact"/>
        <w:ind w:left="19"/>
        <w:jc w:val="center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>ГАЗИФИКАЦИЯ</w:t>
      </w:r>
      <w:r>
        <w:rPr>
          <w:b/>
          <w:color w:val="000000"/>
          <w:spacing w:val="8"/>
          <w:sz w:val="28"/>
          <w:szCs w:val="28"/>
        </w:rPr>
        <w:br/>
      </w:r>
    </w:p>
    <w:p w:rsidR="00D9182B" w:rsidRDefault="00D9182B" w:rsidP="00D9182B">
      <w:pPr>
        <w:shd w:val="clear" w:color="auto" w:fill="FFFFFF"/>
        <w:spacing w:line="322" w:lineRule="exact"/>
        <w:ind w:left="19"/>
        <w:rPr>
          <w:color w:val="000000"/>
          <w:spacing w:val="6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ab/>
        <w:t xml:space="preserve">Как Вам известно, в 2014году проведена газификация ул.Пионерская. В настоящее время произведен пуск газа и начато подключение жилых домов к газопроводу, также ведется работа по газификации </w:t>
      </w:r>
      <w:r>
        <w:rPr>
          <w:color w:val="000000"/>
          <w:spacing w:val="6"/>
          <w:sz w:val="28"/>
          <w:szCs w:val="28"/>
        </w:rPr>
        <w:t>улиц ул.Коммунистическая, Партизанская, Карла Маркса, Гоголя и начало ул.Ленина.</w:t>
      </w:r>
      <w:r>
        <w:rPr>
          <w:color w:val="000000"/>
          <w:spacing w:val="6"/>
          <w:sz w:val="28"/>
          <w:szCs w:val="28"/>
        </w:rPr>
        <w:br/>
        <w:t xml:space="preserve">           На техобслуживание газопроводов в с.Кунашак израсходовано 259 тыс. 400 рублей </w:t>
      </w:r>
    </w:p>
    <w:p w:rsidR="00D9182B" w:rsidRDefault="00D9182B" w:rsidP="00D9182B">
      <w:pPr>
        <w:shd w:val="clear" w:color="auto" w:fill="FFFFFF"/>
        <w:spacing w:before="307"/>
        <w:ind w:left="53"/>
        <w:jc w:val="center"/>
        <w:rPr>
          <w:rFonts w:ascii="Calibri" w:hAnsi="Calibri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БЛАГОУСТРОЙСТВО</w:t>
      </w:r>
    </w:p>
    <w:p w:rsidR="00D9182B" w:rsidRDefault="00D9182B" w:rsidP="00D9182B">
      <w:pPr>
        <w:shd w:val="clear" w:color="auto" w:fill="FFFFFF"/>
        <w:spacing w:before="302" w:line="322" w:lineRule="exact"/>
        <w:ind w:left="19" w:right="518" w:firstLine="696"/>
        <w:rPr>
          <w:color w:val="000000"/>
          <w:spacing w:val="-14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Особое внимание Администрация уделяет вопросам </w:t>
      </w:r>
      <w:r>
        <w:rPr>
          <w:color w:val="000000"/>
          <w:spacing w:val="6"/>
          <w:sz w:val="28"/>
          <w:szCs w:val="28"/>
        </w:rPr>
        <w:t xml:space="preserve">благоустройства, куда относится и уличное освещение. Финансирование на уличное освещение составило 3 млн. 416 тыс. 100 рублей. </w:t>
      </w:r>
    </w:p>
    <w:p w:rsidR="00D9182B" w:rsidRDefault="00D9182B" w:rsidP="00D9182B">
      <w:pPr>
        <w:shd w:val="clear" w:color="auto" w:fill="FFFFFF"/>
        <w:spacing w:line="322" w:lineRule="exact"/>
        <w:rPr>
          <w:color w:val="000000"/>
          <w:spacing w:val="8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Оплата за электроэнергию, потребляемую уличными фонарями, </w:t>
      </w:r>
      <w:r>
        <w:rPr>
          <w:color w:val="000000"/>
          <w:spacing w:val="8"/>
          <w:sz w:val="28"/>
          <w:szCs w:val="28"/>
        </w:rPr>
        <w:t xml:space="preserve">осуществляется за счет бюджета сельского поселения: </w:t>
      </w:r>
    </w:p>
    <w:p w:rsidR="00D9182B" w:rsidRDefault="00D9182B" w:rsidP="00D9182B">
      <w:pPr>
        <w:shd w:val="clear" w:color="auto" w:fill="FFFFFF"/>
        <w:spacing w:line="322" w:lineRule="exact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-- если в 2013г. на сумму 2 млн. 799 тыс. 101 рублей в год, то</w:t>
      </w:r>
    </w:p>
    <w:p w:rsidR="00D9182B" w:rsidRDefault="00D9182B" w:rsidP="00D9182B">
      <w:pPr>
        <w:shd w:val="clear" w:color="auto" w:fill="FFFFFF"/>
        <w:spacing w:line="322" w:lineRule="exact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-- то 2014г. на сумму 2 млн. 151 тыс. 500 рубля. </w:t>
      </w:r>
    </w:p>
    <w:p w:rsidR="00D9182B" w:rsidRDefault="00D9182B" w:rsidP="00D9182B">
      <w:pPr>
        <w:shd w:val="clear" w:color="auto" w:fill="FFFFFF"/>
        <w:spacing w:line="322" w:lineRule="exact"/>
        <w:rPr>
          <w:color w:val="000000"/>
          <w:spacing w:val="6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Экономия финансовых средств произошла за счет большой работы по переводу светильников уличного освещения на светодиодные лампы.  Также затрачивались финансовые средства на приобретение новых</w:t>
      </w:r>
      <w:r>
        <w:rPr>
          <w:color w:val="000000"/>
          <w:spacing w:val="6"/>
          <w:sz w:val="28"/>
          <w:szCs w:val="28"/>
        </w:rPr>
        <w:t xml:space="preserve"> светильников, энергосберегающих светодиодных ламп – 343 тыс. 200 рублей. 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ab/>
        <w:t xml:space="preserve">На прочие мероприятия по благоустройству – 1 млн. 880 тыс. 100 рублей, включающие в себя ограждение улиц Ленина, реконструкция </w:t>
      </w:r>
      <w:r>
        <w:rPr>
          <w:color w:val="000000"/>
          <w:spacing w:val="5"/>
          <w:sz w:val="28"/>
          <w:szCs w:val="28"/>
        </w:rPr>
        <w:lastRenderedPageBreak/>
        <w:t xml:space="preserve">комплекса Скорбящей матери, вырубка деревьев, покупка и установка 6-и детских площадок и т.п. </w:t>
      </w:r>
      <w:r>
        <w:rPr>
          <w:color w:val="000000"/>
          <w:spacing w:val="6"/>
          <w:sz w:val="28"/>
          <w:szCs w:val="28"/>
        </w:rPr>
        <w:t>В прошлом году в основном завершилась работа по установке новых детских площадок</w:t>
      </w:r>
      <w:r>
        <w:rPr>
          <w:color w:val="000000"/>
          <w:spacing w:val="5"/>
          <w:sz w:val="28"/>
          <w:szCs w:val="28"/>
        </w:rPr>
        <w:t>.</w:t>
      </w:r>
    </w:p>
    <w:p w:rsidR="00D9182B" w:rsidRDefault="00D9182B" w:rsidP="00D9182B">
      <w:pPr>
        <w:shd w:val="clear" w:color="auto" w:fill="FFFFFF"/>
        <w:spacing w:line="322" w:lineRule="exact"/>
        <w:ind w:left="19" w:firstLine="701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Наведением порядка по сбору сухого мусора и размещению его на полигоне (свалке) занимается МУП </w:t>
      </w:r>
      <w:r>
        <w:rPr>
          <w:sz w:val="28"/>
          <w:szCs w:val="28"/>
        </w:rPr>
        <w:t>«Кунашак Сервис»</w:t>
      </w:r>
      <w:r>
        <w:rPr>
          <w:color w:val="000000"/>
          <w:spacing w:val="8"/>
          <w:sz w:val="28"/>
          <w:szCs w:val="28"/>
        </w:rPr>
        <w:t xml:space="preserve">, заключая </w:t>
      </w:r>
      <w:r>
        <w:rPr>
          <w:color w:val="000000"/>
          <w:spacing w:val="7"/>
          <w:sz w:val="28"/>
          <w:szCs w:val="28"/>
        </w:rPr>
        <w:t xml:space="preserve">муниципальные контракты с </w:t>
      </w:r>
      <w:r>
        <w:rPr>
          <w:color w:val="000000"/>
          <w:spacing w:val="8"/>
          <w:sz w:val="28"/>
          <w:szCs w:val="28"/>
        </w:rPr>
        <w:t xml:space="preserve">администрацией </w:t>
      </w:r>
      <w:r>
        <w:rPr>
          <w:color w:val="000000"/>
          <w:spacing w:val="7"/>
          <w:sz w:val="28"/>
          <w:szCs w:val="28"/>
        </w:rPr>
        <w:t xml:space="preserve">Кунашакского сельского поселения. </w:t>
      </w:r>
      <w:r>
        <w:rPr>
          <w:color w:val="000000"/>
          <w:spacing w:val="8"/>
          <w:sz w:val="28"/>
          <w:szCs w:val="28"/>
        </w:rPr>
        <w:t xml:space="preserve">Также периодически ведутся работы </w:t>
      </w:r>
      <w:r>
        <w:rPr>
          <w:color w:val="000000"/>
          <w:spacing w:val="7"/>
          <w:sz w:val="28"/>
          <w:szCs w:val="28"/>
        </w:rPr>
        <w:t xml:space="preserve">по ликвидации несанкционированных свалок в самом селе </w:t>
      </w:r>
      <w:r>
        <w:rPr>
          <w:color w:val="000000"/>
          <w:spacing w:val="8"/>
          <w:sz w:val="28"/>
          <w:szCs w:val="28"/>
        </w:rPr>
        <w:t>Кунашак. Для этого предприятие имеет необходимую технику.</w:t>
      </w:r>
      <w:r>
        <w:rPr>
          <w:color w:val="000000"/>
          <w:spacing w:val="5"/>
          <w:sz w:val="28"/>
          <w:szCs w:val="28"/>
        </w:rPr>
        <w:t xml:space="preserve"> На организацию сбора и вывоза мусора, а также его размещения на полигоне израсходовано – </w:t>
      </w:r>
      <w:r>
        <w:rPr>
          <w:color w:val="000000"/>
          <w:spacing w:val="5"/>
          <w:sz w:val="28"/>
          <w:szCs w:val="28"/>
        </w:rPr>
        <w:br/>
        <w:t>1 млн. 864 тыс. 500 рублей.</w:t>
      </w:r>
    </w:p>
    <w:p w:rsidR="00D9182B" w:rsidRDefault="00D9182B" w:rsidP="00D9182B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Для борьбы с бродячими собаками была привлечена специализированная организация по линии Управления с/х администрации Кунашакского муниципального района (за 2014 год была проведена эвтаназия 50 собак). </w:t>
      </w:r>
    </w:p>
    <w:p w:rsidR="00D9182B" w:rsidRDefault="00D9182B" w:rsidP="00D9182B">
      <w:pPr>
        <w:shd w:val="clear" w:color="auto" w:fill="FFFFFF"/>
        <w:spacing w:before="307"/>
        <w:ind w:left="67"/>
        <w:jc w:val="center"/>
        <w:rPr>
          <w:rFonts w:ascii="Calibri" w:hAnsi="Calibri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КУЛЬТУРА</w:t>
      </w:r>
    </w:p>
    <w:p w:rsidR="00D9182B" w:rsidRDefault="00D9182B" w:rsidP="00D9182B">
      <w:pPr>
        <w:shd w:val="clear" w:color="auto" w:fill="FFFFFF"/>
        <w:spacing w:before="312" w:line="322" w:lineRule="exact"/>
        <w:ind w:firstLine="710"/>
        <w:rPr>
          <w:color w:val="000000"/>
          <w:spacing w:val="8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В 2014 году в сельских клубах работа велась согласно </w:t>
      </w:r>
      <w:r>
        <w:rPr>
          <w:color w:val="000000"/>
          <w:spacing w:val="8"/>
          <w:sz w:val="28"/>
          <w:szCs w:val="28"/>
        </w:rPr>
        <w:t xml:space="preserve">утвержденным планам.  </w:t>
      </w:r>
      <w:r>
        <w:rPr>
          <w:color w:val="000000"/>
          <w:spacing w:val="6"/>
          <w:sz w:val="28"/>
          <w:szCs w:val="28"/>
        </w:rPr>
        <w:t xml:space="preserve">Финансирование деятельности МКУК </w:t>
      </w:r>
      <w:r>
        <w:rPr>
          <w:color w:val="000000"/>
          <w:spacing w:val="8"/>
          <w:sz w:val="28"/>
          <w:szCs w:val="28"/>
        </w:rPr>
        <w:t>«ЦКС» в 2014 году составило 2 млн. 272 тыс. 700 руб. Была проведена работа по ремонту пола в сельском клубе д.Канзафарова.</w:t>
      </w:r>
    </w:p>
    <w:p w:rsidR="00D9182B" w:rsidRDefault="00D9182B" w:rsidP="00D9182B">
      <w:pPr>
        <w:shd w:val="clear" w:color="auto" w:fill="FFFFFF"/>
        <w:spacing w:before="312" w:line="322" w:lineRule="exact"/>
        <w:ind w:firstLine="710"/>
        <w:jc w:val="center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>ПРОЧИЕ РАСХОДЫ</w:t>
      </w:r>
    </w:p>
    <w:p w:rsidR="00D9182B" w:rsidRDefault="00D9182B" w:rsidP="00D9182B">
      <w:pPr>
        <w:shd w:val="clear" w:color="auto" w:fill="FFFFFF"/>
        <w:spacing w:before="312" w:line="322" w:lineRule="exact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-- Изготовление книги памяти – 105 тыс. рублей.</w:t>
      </w:r>
      <w:r>
        <w:rPr>
          <w:color w:val="000000"/>
          <w:spacing w:val="8"/>
          <w:sz w:val="28"/>
          <w:szCs w:val="28"/>
        </w:rPr>
        <w:br/>
        <w:t>-- Обработка кладбищ от клещей – 54 тыс. 200 рублей.</w:t>
      </w:r>
      <w:r>
        <w:rPr>
          <w:color w:val="000000"/>
          <w:spacing w:val="8"/>
          <w:sz w:val="28"/>
          <w:szCs w:val="28"/>
        </w:rPr>
        <w:br/>
        <w:t>-- Минерализация полос вокруг населенных пунктов – 37 тыс. 400 рублей.</w:t>
      </w:r>
      <w:r>
        <w:rPr>
          <w:color w:val="000000"/>
          <w:spacing w:val="8"/>
          <w:sz w:val="28"/>
          <w:szCs w:val="28"/>
        </w:rPr>
        <w:br/>
        <w:t>-- Описание границ, схемы границ, кадастровые паспорта при расширении с.Кунашак и д.Арыкова.</w:t>
      </w:r>
    </w:p>
    <w:p w:rsidR="00D9182B" w:rsidRDefault="00D9182B" w:rsidP="00D9182B">
      <w:pPr>
        <w:shd w:val="clear" w:color="auto" w:fill="FFFFFF"/>
        <w:spacing w:before="312" w:line="322" w:lineRule="exact"/>
        <w:ind w:firstLine="710"/>
        <w:rPr>
          <w:color w:val="000000"/>
          <w:spacing w:val="8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ab/>
        <w:t>Проводится работа по уточнению юридических адресов правообладателей на собственность, имеющих налоги на имущество, на землю и т.д. В настоящее время ведется работа по информированию граждан по списку «О необходимости своевременного предоставления декларации о доходах за 2014 год».</w:t>
      </w:r>
    </w:p>
    <w:p w:rsidR="00D9182B" w:rsidRDefault="00D9182B" w:rsidP="00D9182B">
      <w:pPr>
        <w:shd w:val="clear" w:color="auto" w:fill="FFFFFF"/>
        <w:spacing w:before="307"/>
        <w:ind w:left="29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РАССМОТРЕНИЕ ОБРАЩЕНИЙ</w:t>
      </w:r>
      <w:r>
        <w:rPr>
          <w:b/>
          <w:bCs/>
          <w:color w:val="000000"/>
          <w:spacing w:val="-2"/>
          <w:sz w:val="28"/>
          <w:szCs w:val="28"/>
        </w:rPr>
        <w:br/>
      </w:r>
    </w:p>
    <w:p w:rsidR="00D9182B" w:rsidRDefault="00D9182B" w:rsidP="00D9182B">
      <w:pPr>
        <w:shd w:val="clear" w:color="auto" w:fill="FFFFFF"/>
        <w:spacing w:line="322" w:lineRule="exact"/>
        <w:ind w:firstLine="701"/>
        <w:rPr>
          <w:color w:val="000000"/>
          <w:spacing w:val="6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За 2014 год уменьшилось обращение граждан по различным вопросам. </w:t>
      </w:r>
      <w:r>
        <w:rPr>
          <w:color w:val="000000"/>
          <w:spacing w:val="6"/>
          <w:sz w:val="28"/>
          <w:szCs w:val="28"/>
        </w:rPr>
        <w:t xml:space="preserve">Всего рассмотрено 375 (в 2013г. – 989) обращений граждан по различным вопросам, а также от юридических лиц поступило 962 </w:t>
      </w:r>
      <w:r>
        <w:rPr>
          <w:color w:val="000000"/>
          <w:spacing w:val="6"/>
          <w:sz w:val="28"/>
          <w:szCs w:val="28"/>
        </w:rPr>
        <w:br/>
        <w:t>(в 2013г. – 1056) обращений.</w:t>
      </w:r>
    </w:p>
    <w:p w:rsidR="00D9182B" w:rsidRDefault="00D9182B" w:rsidP="00D9182B">
      <w:pPr>
        <w:shd w:val="clear" w:color="auto" w:fill="FFFFFF"/>
        <w:spacing w:line="322" w:lineRule="exact"/>
        <w:ind w:firstLine="701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lastRenderedPageBreak/>
        <w:t>На 01.01.2015г. население составило:</w:t>
      </w:r>
      <w:r>
        <w:rPr>
          <w:color w:val="000000"/>
          <w:spacing w:val="6"/>
          <w:sz w:val="28"/>
          <w:szCs w:val="28"/>
        </w:rPr>
        <w:br/>
        <w:t>-- общая численность населения по Кунашакскому сельскому поселению – 8675 (в 2013г. – 8115) человек, в том числе в с.Кунашак – 6979 (в 2013г. – 6400) человек.</w:t>
      </w:r>
    </w:p>
    <w:p w:rsidR="00D9182B" w:rsidRDefault="00D9182B" w:rsidP="00D9182B">
      <w:pPr>
        <w:shd w:val="clear" w:color="auto" w:fill="FFFFFF"/>
        <w:spacing w:before="312" w:line="322" w:lineRule="exact"/>
        <w:ind w:left="10" w:firstLine="701"/>
        <w:rPr>
          <w:color w:val="000000"/>
          <w:spacing w:val="7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Рассмотрено 67 заявлений о постановке на учет для улучшения жилищных условий. </w:t>
      </w:r>
      <w:r>
        <w:rPr>
          <w:color w:val="000000"/>
          <w:spacing w:val="7"/>
          <w:sz w:val="28"/>
          <w:szCs w:val="28"/>
        </w:rPr>
        <w:t>Решением жилищной комиссии все заявления рассмотрены, по 53 заявлениям вынесены положительные решения. По остальным даны необходимые разъяснения.</w:t>
      </w:r>
    </w:p>
    <w:p w:rsidR="00D9182B" w:rsidRDefault="00D9182B" w:rsidP="00D9182B">
      <w:pPr>
        <w:shd w:val="clear" w:color="auto" w:fill="FFFFFF"/>
        <w:spacing w:before="312" w:line="322" w:lineRule="exact"/>
        <w:ind w:left="10"/>
        <w:rPr>
          <w:rFonts w:ascii="Calibri" w:hAnsi="Calibri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-- по ПО «Маяк» выделено 3 сертификата;</w:t>
      </w:r>
      <w:r>
        <w:rPr>
          <w:color w:val="000000"/>
          <w:spacing w:val="7"/>
          <w:sz w:val="28"/>
          <w:szCs w:val="28"/>
        </w:rPr>
        <w:br/>
        <w:t>-- переселение из ветхо-аварийного жилья – 13 семей;</w:t>
      </w:r>
      <w:r>
        <w:rPr>
          <w:color w:val="000000"/>
          <w:spacing w:val="7"/>
          <w:sz w:val="28"/>
          <w:szCs w:val="28"/>
        </w:rPr>
        <w:br/>
        <w:t>-- по категории дети-сироты, дети оставшиеся без попечения родителей 5 детям выделены квартиры;</w:t>
      </w:r>
      <w:r>
        <w:rPr>
          <w:color w:val="000000"/>
          <w:spacing w:val="7"/>
          <w:sz w:val="28"/>
          <w:szCs w:val="28"/>
        </w:rPr>
        <w:br/>
        <w:t>-- По различным программам финансируемым бюджетом 3-х уровней (федеральный, областной и районный) выделено 15 семьям жилищная субсидия;</w:t>
      </w:r>
      <w:r>
        <w:rPr>
          <w:color w:val="000000"/>
          <w:spacing w:val="7"/>
          <w:sz w:val="28"/>
          <w:szCs w:val="28"/>
        </w:rPr>
        <w:br/>
        <w:t>-- предоставлено земельных участков для индивидуального строительства жилья 6 семьям.</w:t>
      </w:r>
    </w:p>
    <w:p w:rsidR="00D9182B" w:rsidRDefault="00D9182B" w:rsidP="00D9182B">
      <w:pPr>
        <w:shd w:val="clear" w:color="auto" w:fill="FFFFFF"/>
        <w:spacing w:line="326" w:lineRule="exact"/>
        <w:ind w:firstLine="708"/>
        <w:rPr>
          <w:rFonts w:ascii="Calibri" w:hAnsi="Calibri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Прием граждан Главой сельского поселения ведется в </w:t>
      </w:r>
      <w:r>
        <w:rPr>
          <w:color w:val="000000"/>
          <w:spacing w:val="5"/>
          <w:sz w:val="28"/>
          <w:szCs w:val="28"/>
        </w:rPr>
        <w:t>установленное время.</w:t>
      </w:r>
    </w:p>
    <w:p w:rsidR="00D9182B" w:rsidRDefault="00D9182B" w:rsidP="00D9182B"/>
    <w:p w:rsidR="00D9182B" w:rsidRDefault="00D9182B" w:rsidP="00D9182B"/>
    <w:p w:rsidR="00BD33CB" w:rsidRDefault="00BD33CB">
      <w:bookmarkStart w:id="0" w:name="_GoBack"/>
      <w:bookmarkEnd w:id="0"/>
    </w:p>
    <w:sectPr w:rsidR="00BD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12"/>
    <w:rsid w:val="00BD33CB"/>
    <w:rsid w:val="00D9182B"/>
    <w:rsid w:val="00DE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1009</Words>
  <Characters>5757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2015-04-22T05:33:00Z</dcterms:created>
  <dcterms:modified xsi:type="dcterms:W3CDTF">2015-04-22T05:33:00Z</dcterms:modified>
</cp:coreProperties>
</file>