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C3" w:rsidRDefault="004A0FC3" w:rsidP="004A0FC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040" cy="835025"/>
            <wp:effectExtent l="0" t="0" r="0" b="3175"/>
            <wp:docPr id="2" name="Рисунок 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4A0FC3" w:rsidRDefault="004A0FC3" w:rsidP="004A0FC3">
      <w:pPr>
        <w:pStyle w:val="2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ЧЕЛЯБИНСКАЯ ОБЛАСТЬ</w:t>
      </w:r>
    </w:p>
    <w:p w:rsidR="004A0FC3" w:rsidRDefault="004A0FC3" w:rsidP="004A0F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A0FC3" w:rsidRDefault="004A0FC3" w:rsidP="004A0F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A0FC3" w:rsidRDefault="004A0FC3" w:rsidP="004A0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10.03.2017г.                                                                                              № 18</w:t>
      </w:r>
    </w:p>
    <w:p w:rsidR="004A0FC3" w:rsidRDefault="004A0FC3" w:rsidP="004A0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>
        <w:rPr>
          <w:rFonts w:ascii="Times New Roman" w:hAnsi="Times New Roman" w:cs="Times New Roman"/>
          <w:sz w:val="28"/>
          <w:szCs w:val="28"/>
        </w:rPr>
        <w:br/>
        <w:t>коррупции на территории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на 2017-2019 годы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>
          <w:rPr>
            <w:rStyle w:val="a7"/>
            <w:b w:val="0"/>
            <w:bCs w:val="0"/>
            <w:sz w:val="28"/>
            <w:szCs w:val="28"/>
          </w:rPr>
          <w:t xml:space="preserve">Национального 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коррупции, утвержденной </w:t>
      </w:r>
      <w:hyperlink r:id="rId6" w:history="1">
        <w:r>
          <w:rPr>
            <w:rStyle w:val="a7"/>
            <w:b w:val="0"/>
            <w:bCs w:val="0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Президента Российской Федерации от 01 апреля 2016 года N 147, Федерального закона РФ от 25.12.2008г. № 273-ФЗ «О противодействии коррупции», Закон Челябинской области от 29.01.2009г.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353-ЗО «О противодействии коррупции в Челябинской области» и сове</w:t>
      </w:r>
      <w:r>
        <w:rPr>
          <w:rFonts w:ascii="Times New Roman" w:hAnsi="Times New Roman" w:cs="Times New Roman"/>
          <w:sz w:val="28"/>
          <w:szCs w:val="28"/>
        </w:rPr>
        <w:t xml:space="preserve">ршенствования мер по противодействию коррупции </w:t>
      </w:r>
    </w:p>
    <w:p w:rsidR="004A0FC3" w:rsidRDefault="004A0FC3" w:rsidP="004A0FC3">
      <w:pPr>
        <w:tabs>
          <w:tab w:val="left" w:pos="8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r:id="rId7" w:anchor="sub_1" w:history="1">
        <w:r>
          <w:rPr>
            <w:rStyle w:val="a7"/>
            <w:b w:val="0"/>
            <w:bCs w:val="0"/>
            <w:sz w:val="28"/>
            <w:szCs w:val="28"/>
          </w:rPr>
          <w:t>муниципальную 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2017-2019 годы, далее – Программа (приложение 1).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bookmarkEnd w:id="1"/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выполнение мероприятий Программы в установленные сроки;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ежеквартально, не позднее 25-го числа последнего месяца квартала, представлять в Комиссию по противодействию коррупции отчет о выполнении мероприятий Программы.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обеспечить повышение квалификации муниципальных служащих сельских поселений, в должностные обязанности которых входит участие в мероприятиях по противодействию коррупции;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"/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>
          <w:rPr>
            <w:rStyle w:val="a7"/>
            <w:b w:val="0"/>
            <w:bCs w:val="0"/>
            <w:sz w:val="28"/>
            <w:szCs w:val="28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Р.М. Нуриева.</w:t>
      </w:r>
      <w:bookmarkEnd w:id="2"/>
    </w:p>
    <w:p w:rsidR="004A0FC3" w:rsidRDefault="004A0FC3" w:rsidP="004A0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FC3" w:rsidRDefault="004A0FC3" w:rsidP="004A0F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Р.М. Нуриев.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9"/>
        <w:gridCol w:w="3088"/>
      </w:tblGrid>
      <w:tr w:rsidR="004A0FC3" w:rsidTr="004A0FC3">
        <w:tc>
          <w:tcPr>
            <w:tcW w:w="6666" w:type="dxa"/>
            <w:vAlign w:val="bottom"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  <w:vAlign w:val="bottom"/>
          </w:tcPr>
          <w:p w:rsidR="004A0FC3" w:rsidRDefault="004A0FC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/>
    <w:p w:rsidR="004A0FC3" w:rsidRDefault="004A0FC3" w:rsidP="004A0F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Приложение 1</w:t>
      </w:r>
      <w:r>
        <w:rPr>
          <w:rFonts w:ascii="Times New Roman" w:hAnsi="Times New Roman" w:cs="Times New Roman"/>
          <w:sz w:val="26"/>
          <w:szCs w:val="26"/>
        </w:rPr>
        <w:br/>
        <w:t>к постановлению</w:t>
      </w:r>
      <w:r>
        <w:rPr>
          <w:rFonts w:ascii="Times New Roman" w:hAnsi="Times New Roman" w:cs="Times New Roman"/>
          <w:sz w:val="26"/>
          <w:szCs w:val="26"/>
        </w:rPr>
        <w:br/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10.03.2017г.   № 18</w:t>
      </w:r>
    </w:p>
    <w:p w:rsidR="004A0FC3" w:rsidRDefault="004A0FC3" w:rsidP="004A0FC3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4A0FC3" w:rsidRDefault="004A0FC3" w:rsidP="004A0FC3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Муниципальная Программа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 xml:space="preserve">противодействия коррупции на территории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>на 2017-2019 годы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A0FC3" w:rsidRDefault="004A0FC3" w:rsidP="004A0FC3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sub_1043"/>
      <w:r>
        <w:rPr>
          <w:rFonts w:ascii="Times New Roman" w:hAnsi="Times New Roman" w:cs="Times New Roman"/>
          <w:color w:val="auto"/>
          <w:sz w:val="26"/>
          <w:szCs w:val="26"/>
        </w:rPr>
        <w:t>Паспорт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 xml:space="preserve">муниципальной Программы противодействия коррупции на территории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>на 2017-2019 годы</w:t>
      </w:r>
    </w:p>
    <w:bookmarkEnd w:id="3"/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color w:val="000080"/>
          <w:sz w:val="26"/>
          <w:szCs w:val="26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7353"/>
      </w:tblGrid>
      <w:tr w:rsidR="004A0FC3" w:rsidTr="004A0FC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5"/>
              <w:spacing w:line="276" w:lineRule="auto"/>
              <w:ind w:left="153" w:right="457" w:hanging="15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муниципальная Программа противодействия коррупции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 на 2017-2019 года (далее - Программа)</w:t>
            </w:r>
          </w:p>
        </w:tc>
      </w:tr>
      <w:tr w:rsidR="004A0FC3" w:rsidTr="004A0FC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Основание для разработки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9" w:history="1">
              <w:r>
                <w:rPr>
                  <w:rStyle w:val="a7"/>
                  <w:sz w:val="26"/>
                  <w:szCs w:val="26"/>
                  <w:lang w:eastAsia="en-US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 25 декабря 2008 года N 273-ФЗ "О противодействии коррупции",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10" w:history="1">
              <w:r>
                <w:rPr>
                  <w:rStyle w:val="a7"/>
                  <w:sz w:val="26"/>
                  <w:szCs w:val="26"/>
                  <w:lang w:eastAsia="en-US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Челябинской области от 29 января 2009 года N 353-ЗО "О противодействии коррупции в Челябинской области".</w:t>
            </w:r>
          </w:p>
        </w:tc>
      </w:tr>
      <w:tr w:rsidR="004A0FC3" w:rsidTr="004A0FC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заказчик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4A0FC3" w:rsidTr="004A0FC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Основной разработчик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Комиссия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Кунашакском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сельском поселении</w:t>
            </w:r>
          </w:p>
        </w:tc>
      </w:tr>
      <w:tr w:rsidR="004A0FC3" w:rsidTr="004A0FC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структурные подразделения администрации сельского поселения;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комиссия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Кунашакском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сельском поселении; </w:t>
            </w:r>
          </w:p>
        </w:tc>
      </w:tr>
      <w:tr w:rsidR="004A0FC3" w:rsidTr="004A0FC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коррупцию, и совершенствования системы противодействия коррупции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4A0FC3" w:rsidTr="004A0FC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совершенствование мер по профилактике и предупреждению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коррупционных правонарушений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совершенствование мер по выявлению, пресечению коррупционных правонарушений;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вовлечение гражданского общества в реализацию антикоррупционной политики;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 w:rsidR="004A0FC3" w:rsidTr="004A0FC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2017-2019 годы</w:t>
            </w:r>
          </w:p>
        </w:tc>
      </w:tr>
      <w:tr w:rsidR="004A0FC3" w:rsidTr="004A0FC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совершенствование нормативного правового обеспечения противодействия коррупции;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искоренение причин коррупции, фактов, способствующих коррупции;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профилактика коррупции;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повышение эффективности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совершенствование муниципальной службы, усиление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контроля  деятельности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муниципальных служащих и работников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повышение уровня доступности населения к информации о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поселения, в том числе в сфере противодействия коррупции;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формирование нетерпимого отношения общества к проявлениям коррупции</w:t>
            </w:r>
          </w:p>
        </w:tc>
      </w:tr>
      <w:tr w:rsidR="004A0FC3" w:rsidTr="004A0FC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общие затраты на реализацию программы на период 2017 - 2019 годов составляют 10,0 тыс. рублей, в том числе по годам: 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 год - 2,0 тыс. рублей;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2018 год - 3,0 тыс. рублей; 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5,0 тыс. рублей.</w:t>
            </w:r>
          </w:p>
        </w:tc>
      </w:tr>
      <w:tr w:rsidR="004A0FC3" w:rsidTr="004A0FC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Прогноз ожидаемых конечных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результатов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создание эффективной системы мер профилактики коррупционных правонарушений среди муниципальных служащих и 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снижение уровня коррупции при исполнении функций муниципального управления и предоставления муниципальных услуг, повышения их качества;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совершенствование нормативно-правовой базы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 с целью повышения эффективности противодействия коррупции;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укрепления доверия граждан к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поселения;</w:t>
            </w:r>
          </w:p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эффективности муниципального управления, повышение престижа муниципальной службы</w:t>
            </w:r>
          </w:p>
        </w:tc>
      </w:tr>
      <w:tr w:rsidR="004A0FC3" w:rsidTr="004A0FC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C3" w:rsidRDefault="004A0FC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контроль реализации Программы осуществляет муниципальный заказчик - 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поселения.</w:t>
            </w:r>
          </w:p>
        </w:tc>
      </w:tr>
    </w:tbl>
    <w:p w:rsidR="004A0FC3" w:rsidRDefault="004A0FC3" w:rsidP="004A0FC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FC3" w:rsidRDefault="004A0FC3" w:rsidP="004A0FC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10100"/>
      <w:r>
        <w:rPr>
          <w:rFonts w:ascii="Times New Roman" w:hAnsi="Times New Roman" w:cs="Times New Roman"/>
          <w:color w:val="auto"/>
          <w:sz w:val="26"/>
          <w:szCs w:val="26"/>
        </w:rPr>
        <w:t>I. Проблемы программы и обоснование необходимости ее решения</w:t>
      </w:r>
      <w:bookmarkEnd w:id="4"/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концептуально связана с системой мер противодействия коррупции, реализуемых на федеральном и областном уровнях и создает предпосылки использования программно-целевого метода в организации антикоррупционной деятельности на муниципальном уровне. 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Несмотря на предпринимаемые государством и обществом меры, коррупция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институтам власти. 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Актуальность рассматриваемой проблемы обусловлена следующими факторами: коррупция приводит к масштабному вытеснению граждан из сферы бесплатных обязательных государственных и муниципальных услуг, прежде всего в области имущественных отношений, образования, социальной защиты, медицинского обслуживания, что приводит к массовым нарушениям конституционных прав граждан. Социальный ущерб, проявляющийся во всем негативном многообразии, сводится к криминализации общества, деформации общественных ценностей.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Настоящая Программа противодействия коррупции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определяет задачи, которые предполагается достичь в сфере противодействия коррупции, и содержит комплекс мероприятий,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планируемых к реализации органами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целях достижения установленных задач.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Антикоррупционная политика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администрация сельского поселения) представляет собой целенаправленную деятельность по устранению причин и условий, порождающих коррупцию, важной составной частью которой является настоящая Программа. Внедрение механизмов противодействия коррупции существенно снизит возможность проявления коррупционных действий при принятии решений, устранит информационный дефицит в порядке получения муниципальных услуг, упростит получение различных разрешающих, правоустанавливающих и иных документов.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решает следующие проблемы в сфере противодействия коррупции: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недостаточность нормативной правовой и организационной базы для осуществления противодействия и профилактики коррупции;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отсутствие нетерпимости к ее проявлениям, как у населения, так и у муниципальных служащих и работников администрации сельского поселения;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наличие возможностей использования муниципальными служащими служебного положения и административных ресурсов в личных целях и отсутствие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 исполнения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полномочий в сфере предоставления услуг;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недостаточное вовлечение гражданского общества в вопросы профилактики и противодействия коррупции;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низкая правовая грамотность населения.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Активное внедрение административных регламентов в рамках проведения административной реформы существенно сужает возможности усмотрения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 и так далее.</w:t>
      </w:r>
      <w:bookmarkStart w:id="5" w:name="sub_10200"/>
    </w:p>
    <w:p w:rsidR="004A0FC3" w:rsidRDefault="004A0FC3" w:rsidP="004A0FC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II. Основные цели и задачи Программы</w:t>
      </w:r>
      <w:bookmarkEnd w:id="5"/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 и совершенствования системы противодействия коррупции в органах местного самоуправления и муниципальных учреждениях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цели Программы необходимо решение следующих задач: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совершенствование мер по профилактике коррупционных правонарушений в органах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совершенствование мер по выявлению и пресечению коррупционных правонарушений;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обеспечение неотвратимости наказания за совершение коррупционных правонарушений в случаях, предусмотренных действующим </w:t>
      </w:r>
      <w:hyperlink r:id="rId11" w:history="1">
        <w:r>
          <w:rPr>
            <w:rStyle w:val="a7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вовлечение гражданского общества в реализацию антикоррупционной политики 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4A0FC3" w:rsidRDefault="004A0FC3" w:rsidP="004A0FC3">
      <w:pPr>
        <w:pStyle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sub_10300"/>
      <w:r>
        <w:rPr>
          <w:rFonts w:ascii="Times New Roman" w:hAnsi="Times New Roman" w:cs="Times New Roman"/>
          <w:color w:val="000000"/>
          <w:sz w:val="26"/>
          <w:szCs w:val="26"/>
        </w:rPr>
        <w:t>III. Сроки реализации Программы</w:t>
      </w:r>
      <w:bookmarkEnd w:id="6"/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рассчитана на 2017-2019 годы. Решение проблемы противодействия коррупции невозможно осуществить в пределах одного года, поскольку предусматривается проведение большого количества долгосрочных мероприятий упреждающего профилактического характера. Вместе с тем планировать реализацию Программы на более длительный срок нецелесообразно вследствие динамичного изменения обстановки, а также необходимости постоянного совершенствования форм и методов противодействия коррупции. В связи с этим Программа рассчитана на трехлетний период.</w:t>
      </w:r>
    </w:p>
    <w:p w:rsidR="004A0FC3" w:rsidRDefault="004A0FC3" w:rsidP="004A0FC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sub_10500"/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auto"/>
          <w:sz w:val="26"/>
          <w:szCs w:val="26"/>
        </w:rPr>
        <w:t>V. Объемы и источники финансирования Программы</w:t>
      </w:r>
      <w:bookmarkEnd w:id="7"/>
    </w:p>
    <w:p w:rsidR="004A0FC3" w:rsidRDefault="004A0FC3" w:rsidP="004A0FC3">
      <w:pPr>
        <w:pStyle w:val="a8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Программы осуществляется за счёт средств </w:t>
      </w:r>
      <w:proofErr w:type="gramStart"/>
      <w:r>
        <w:rPr>
          <w:sz w:val="26"/>
          <w:szCs w:val="26"/>
        </w:rPr>
        <w:t>муниципального  бюджета</w:t>
      </w:r>
      <w:proofErr w:type="gramEnd"/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Кунашакское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4A0FC3" w:rsidRDefault="004A0FC3" w:rsidP="004A0FC3">
      <w:pPr>
        <w:pStyle w:val="a8"/>
        <w:ind w:right="137"/>
        <w:jc w:val="both"/>
        <w:rPr>
          <w:sz w:val="26"/>
          <w:szCs w:val="26"/>
        </w:rPr>
      </w:pPr>
    </w:p>
    <w:p w:rsidR="004A0FC3" w:rsidRDefault="004A0FC3" w:rsidP="004A0FC3">
      <w:pPr>
        <w:pStyle w:val="a8"/>
        <w:ind w:right="137"/>
        <w:jc w:val="both"/>
        <w:rPr>
          <w:sz w:val="26"/>
          <w:szCs w:val="26"/>
        </w:rPr>
      </w:pPr>
      <w:r>
        <w:rPr>
          <w:sz w:val="26"/>
          <w:szCs w:val="26"/>
        </w:rPr>
        <w:t>Общий объём средств составляет 10,0 тыс. рублей, в том числе:</w:t>
      </w:r>
    </w:p>
    <w:p w:rsidR="004A0FC3" w:rsidRDefault="004A0FC3" w:rsidP="004A0FC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2017 год – 2,0 тыс. рублей;</w:t>
      </w:r>
    </w:p>
    <w:p w:rsidR="004A0FC3" w:rsidRDefault="004A0FC3" w:rsidP="004A0FC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2018 год – 3,0 тыс. рублей;</w:t>
      </w:r>
    </w:p>
    <w:p w:rsidR="004A0FC3" w:rsidRDefault="004A0FC3" w:rsidP="004A0FC3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2019 год – 5,0 тыс. рублей.</w:t>
      </w:r>
    </w:p>
    <w:p w:rsidR="004A0FC3" w:rsidRDefault="004A0FC3" w:rsidP="004A0FC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10600"/>
      <w:r>
        <w:rPr>
          <w:rFonts w:ascii="Times New Roman" w:hAnsi="Times New Roman" w:cs="Times New Roman"/>
          <w:color w:val="auto"/>
          <w:sz w:val="26"/>
          <w:szCs w:val="26"/>
        </w:rPr>
        <w:t>V. Ожидаемые результаты реализации Программы</w:t>
      </w:r>
      <w:bookmarkEnd w:id="8"/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позволит обеспечить:</w:t>
      </w:r>
    </w:p>
    <w:p w:rsidR="004A0FC3" w:rsidRDefault="004A0FC3" w:rsidP="004A0FC3">
      <w:pPr>
        <w:ind w:left="139" w:firstLine="5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создание эффективной системы мер профилактики и упреждения коррупционных правонарушений среди муниципальных служащих и работников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4A0FC3" w:rsidRDefault="004A0FC3" w:rsidP="004A0FC3">
      <w:pPr>
        <w:ind w:left="139" w:firstLine="5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снижение уровня коррупции при исполнении функций муниципального управления и предоставления муниципальных услуг, повышение качества предоставляемых услуг;</w:t>
      </w:r>
    </w:p>
    <w:p w:rsidR="004A0FC3" w:rsidRDefault="004A0FC3" w:rsidP="004A0FC3">
      <w:pPr>
        <w:ind w:left="139" w:firstLine="5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совершенствование нормативной правовой базы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для повышения эффективности противодействия коррупции;</w:t>
      </w:r>
    </w:p>
    <w:p w:rsidR="004A0FC3" w:rsidRDefault="004A0FC3" w:rsidP="004A0FC3">
      <w:pPr>
        <w:ind w:left="139" w:firstLine="5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укрепление доверия граждан к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4A0FC3" w:rsidRDefault="004A0FC3" w:rsidP="004A0FC3">
      <w:pPr>
        <w:ind w:left="139" w:firstLine="5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обеспечение эффективности муниципального управления, повышения уровня социально-экономического развития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развития гражданского общества, в том числе: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престижа муниципальной службы;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увеличения налоговых поступлений и укрепление бюджетной сферы; повышения инвестиционной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привлекательности 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развития и укрепления институтов гражданского общества в целом.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управление и контроль за реализацией Программы осуществляет муниципальный заказчик -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Текущее управление реализацией Программы осуществляется заказчиком-координатором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зам.Главы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Заказчик-координатор), который осуществляет следующие функции: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координирует деятельность исполнителей Программы;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разрабатывает в пределах своих полномочий проекты нормативных правовых актов, необходимых для выполнения Программы;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осуществляет подготовку предложений по уточнению перечня и содержания программных мероприятий в очередном финансовом году, а также статистическую, справочную и аналитическую информацию о реализации Программы;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уточняет и корректирует при необходимости перечень целевых индикаторов и показателей;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 внесения изменений и дополнений в Программу Заказчик-координатор Программы организует соответствующую работу в порядке, установленном нормативными правовыми актами администрации сельского поселения.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Проект Программы, ход и результаты выполнения мероприятий Программы рассматриваются и обсуждаются на заседаниях Комиссии по противодействию коррупции в органах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A0FC3" w:rsidRDefault="004A0FC3" w:rsidP="004A0F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Заказчик-координатор Программы организует размещение на </w:t>
      </w:r>
      <w:hyperlink r:id="rId12" w:history="1">
        <w:r>
          <w:rPr>
            <w:rStyle w:val="a7"/>
            <w:sz w:val="26"/>
            <w:szCs w:val="26"/>
          </w:rPr>
          <w:t>официальном интернет - сайте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информацию о ходе реализации Программы.</w:t>
      </w:r>
    </w:p>
    <w:p w:rsidR="00854909" w:rsidRDefault="00854909" w:rsidP="00C106F7">
      <w:bookmarkStart w:id="9" w:name="_GoBack"/>
      <w:bookmarkEnd w:id="9"/>
    </w:p>
    <w:sectPr w:rsidR="0085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C9"/>
    <w:rsid w:val="00024FA5"/>
    <w:rsid w:val="000770A9"/>
    <w:rsid w:val="002168C9"/>
    <w:rsid w:val="00306E84"/>
    <w:rsid w:val="003111FB"/>
    <w:rsid w:val="004A0FC3"/>
    <w:rsid w:val="00526769"/>
    <w:rsid w:val="00854909"/>
    <w:rsid w:val="00C106F7"/>
    <w:rsid w:val="00C256B3"/>
    <w:rsid w:val="00C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3B8CB-65C8-4C3C-B018-0E276611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F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106F7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106F7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106F7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rsid w:val="00C106F7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6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10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10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106F7"/>
    <w:rPr>
      <w:rFonts w:ascii="Times New Roman" w:hAnsi="Times New Roman" w:cs="Times New Roman" w:hint="default"/>
      <w:b/>
      <w:bCs/>
      <w:color w:val="000000"/>
    </w:rPr>
  </w:style>
  <w:style w:type="paragraph" w:customStyle="1" w:styleId="a8">
    <w:name w:val="Содержимое таблицы"/>
    <w:basedOn w:val="a"/>
    <w:uiPriority w:val="99"/>
    <w:rsid w:val="0085490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6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7A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36735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&#1050;&#1086;&#1087;&#1080;&#1103;%20&#1052;&#1091;&#1085;&#1080;&#1094;&#1080;&#1087;&#1072;&#1083;&#1100;&#1085;&#1072;&#1103;%20&#1087;&#1088;&#1086;&#1075;&#1088;&#1072;&#1084;&#1084;&#1072;%20&#1055;&#1088;&#1086;&#1090;&#1080;&#1086;&#1076;&#1077;&#1081;&#1089;&#1090;&#1074;&#1080;&#1077;%20&#1082;&#1086;&#1088;&#1088;&#1091;&#1087;&#1094;&#1080;&#1080;.rtf" TargetMode="External"/><Relationship Id="rId12" Type="http://schemas.openxmlformats.org/officeDocument/2006/relationships/hyperlink" Target="garantf1://8666723.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4916.0/" TargetMode="External"/><Relationship Id="rId11" Type="http://schemas.openxmlformats.org/officeDocument/2006/relationships/hyperlink" Target="garantf1://12064203.13/" TargetMode="External"/><Relationship Id="rId5" Type="http://schemas.openxmlformats.org/officeDocument/2006/relationships/hyperlink" Target="garantf1://12074916.1000/" TargetMode="External"/><Relationship Id="rId10" Type="http://schemas.openxmlformats.org/officeDocument/2006/relationships/hyperlink" Target="garantf1://8624936.2/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6420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2016-12-07T10:42:00Z</cp:lastPrinted>
  <dcterms:created xsi:type="dcterms:W3CDTF">2016-12-07T08:41:00Z</dcterms:created>
  <dcterms:modified xsi:type="dcterms:W3CDTF">2017-03-14T03:13:00Z</dcterms:modified>
</cp:coreProperties>
</file>