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22" w:rsidRDefault="00063422" w:rsidP="000634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 xml:space="preserve">ЧЕЛЯБИНСКАЯ ОБЛАСТЬ </w:t>
      </w:r>
      <w:r>
        <w:rPr>
          <w:sz w:val="28"/>
          <w:szCs w:val="28"/>
        </w:rPr>
        <w:br/>
        <w:t>СОВЕТ ДЕПУТАТОВ КУНАШАКСКОГО СЕЛЬСКОГО ПОСЕЛЕНИЯ</w:t>
      </w:r>
    </w:p>
    <w:p w:rsidR="00063422" w:rsidRDefault="00063422" w:rsidP="00063422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063422" w:rsidRDefault="00063422" w:rsidP="00063422">
      <w:pPr>
        <w:jc w:val="center"/>
        <w:rPr>
          <w:sz w:val="28"/>
          <w:szCs w:val="28"/>
        </w:rPr>
      </w:pPr>
    </w:p>
    <w:p w:rsidR="00063422" w:rsidRDefault="00063422" w:rsidP="00063422">
      <w:pPr>
        <w:jc w:val="center"/>
        <w:rPr>
          <w:sz w:val="28"/>
          <w:szCs w:val="28"/>
        </w:rPr>
      </w:pPr>
    </w:p>
    <w:p w:rsidR="00063422" w:rsidRDefault="00063422" w:rsidP="000634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422" w:rsidRDefault="00063422" w:rsidP="00063422">
      <w:pPr>
        <w:rPr>
          <w:b/>
          <w:sz w:val="28"/>
          <w:szCs w:val="28"/>
        </w:rPr>
      </w:pPr>
    </w:p>
    <w:p w:rsidR="00063422" w:rsidRDefault="00063422" w:rsidP="00063422">
      <w:pPr>
        <w:rPr>
          <w:sz w:val="28"/>
          <w:szCs w:val="28"/>
        </w:rPr>
      </w:pPr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>от 19.04.2017г.    № 11</w:t>
      </w:r>
    </w:p>
    <w:p w:rsidR="00063422" w:rsidRDefault="00063422" w:rsidP="00063422">
      <w:pPr>
        <w:rPr>
          <w:sz w:val="28"/>
          <w:szCs w:val="28"/>
        </w:rPr>
      </w:pPr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 на 2017 г.</w:t>
      </w:r>
    </w:p>
    <w:p w:rsidR="00063422" w:rsidRDefault="00063422" w:rsidP="00063422">
      <w:pPr>
        <w:rPr>
          <w:sz w:val="28"/>
          <w:szCs w:val="28"/>
        </w:rPr>
      </w:pPr>
    </w:p>
    <w:p w:rsidR="00063422" w:rsidRDefault="00063422" w:rsidP="00063422">
      <w:pPr>
        <w:rPr>
          <w:sz w:val="28"/>
          <w:szCs w:val="28"/>
        </w:rPr>
      </w:pPr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Рассмотрев проект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«Об утверждении плана работы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на 2017 г.», руководствуясь Федеральным Законом от 06.10.2003 г. №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proofErr w:type="gramEnd"/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РЕШИЛ:</w:t>
      </w:r>
    </w:p>
    <w:p w:rsidR="00063422" w:rsidRDefault="00063422" w:rsidP="00063422">
      <w:pPr>
        <w:rPr>
          <w:sz w:val="28"/>
          <w:szCs w:val="28"/>
        </w:rPr>
      </w:pPr>
    </w:p>
    <w:p w:rsidR="00063422" w:rsidRDefault="00063422" w:rsidP="00063422">
      <w:pPr>
        <w:rPr>
          <w:sz w:val="28"/>
          <w:szCs w:val="28"/>
        </w:rPr>
      </w:pPr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«Об утверждении плана работы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на 2017 г.» - утвердить.</w:t>
      </w:r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подписания.</w:t>
      </w:r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 xml:space="preserve">3. За исполнением данного решения возложить контроль на председателя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63422" w:rsidRDefault="00063422" w:rsidP="00063422">
      <w:pPr>
        <w:rPr>
          <w:sz w:val="28"/>
          <w:szCs w:val="28"/>
        </w:rPr>
      </w:pPr>
    </w:p>
    <w:p w:rsidR="00063422" w:rsidRDefault="00063422" w:rsidP="00063422">
      <w:pPr>
        <w:rPr>
          <w:sz w:val="28"/>
          <w:szCs w:val="28"/>
        </w:rPr>
      </w:pPr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F12839" w:rsidRDefault="00063422" w:rsidP="0006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Ю.А. Хусаинова   </w:t>
      </w:r>
    </w:p>
    <w:p w:rsidR="00F12839" w:rsidRDefault="00F12839" w:rsidP="00063422">
      <w:pPr>
        <w:rPr>
          <w:sz w:val="28"/>
          <w:szCs w:val="28"/>
        </w:rPr>
      </w:pPr>
    </w:p>
    <w:p w:rsidR="00F12839" w:rsidRDefault="00F12839" w:rsidP="00063422">
      <w:pPr>
        <w:rPr>
          <w:sz w:val="28"/>
          <w:szCs w:val="28"/>
        </w:rPr>
      </w:pPr>
    </w:p>
    <w:p w:rsidR="00F12839" w:rsidRDefault="00F12839" w:rsidP="00063422">
      <w:pPr>
        <w:rPr>
          <w:sz w:val="28"/>
          <w:szCs w:val="28"/>
        </w:rPr>
      </w:pPr>
    </w:p>
    <w:p w:rsidR="00F12839" w:rsidRDefault="00F12839" w:rsidP="00063422">
      <w:pPr>
        <w:rPr>
          <w:sz w:val="28"/>
          <w:szCs w:val="28"/>
        </w:rPr>
      </w:pPr>
    </w:p>
    <w:p w:rsidR="00063422" w:rsidRDefault="00063422" w:rsidP="000634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F12839" w:rsidRDefault="00F12839" w:rsidP="00F12839">
      <w:pPr>
        <w:pStyle w:val="Style5"/>
        <w:widowControl/>
        <w:spacing w:before="86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План  работы  Совета  депутатов  на  2017  года.</w:t>
      </w:r>
    </w:p>
    <w:p w:rsidR="00891C87" w:rsidRDefault="00F12839" w:rsidP="00891C87">
      <w:pPr>
        <w:pStyle w:val="Style5"/>
        <w:widowControl/>
        <w:spacing w:before="86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Рассмотреть на заседаниях Совета депутатов следующие вопросы:</w:t>
      </w:r>
      <w:r w:rsidR="00891C87">
        <w:rPr>
          <w:rStyle w:val="FontStyle17"/>
          <w:sz w:val="28"/>
          <w:szCs w:val="28"/>
        </w:rPr>
        <w:t xml:space="preserve">   </w:t>
      </w:r>
    </w:p>
    <w:p w:rsidR="00891C87" w:rsidRDefault="00891C87" w:rsidP="00891C87">
      <w:pPr>
        <w:pStyle w:val="Style5"/>
        <w:widowControl/>
        <w:spacing w:before="86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</w:t>
      </w:r>
    </w:p>
    <w:p w:rsidR="00F12839" w:rsidRDefault="00891C87" w:rsidP="00891C87">
      <w:pPr>
        <w:pStyle w:val="Style5"/>
        <w:widowControl/>
        <w:spacing w:before="8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 </w:t>
      </w:r>
      <w:r w:rsidR="00F12839">
        <w:rPr>
          <w:rStyle w:val="FontStyle17"/>
          <w:sz w:val="28"/>
          <w:szCs w:val="28"/>
        </w:rPr>
        <w:t>Отчет Главы сельского поселения Ибрагимова А.М. о работе</w:t>
      </w:r>
    </w:p>
    <w:p w:rsidR="00F12839" w:rsidRDefault="00F12839" w:rsidP="00891C87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администрации в 2016 году по решению задач, возложенных на поселение, а также исполнении принятых Советом депутатов решений.</w:t>
      </w:r>
    </w:p>
    <w:p w:rsidR="00F12839" w:rsidRDefault="00891C87" w:rsidP="00891C87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</w:t>
      </w:r>
      <w:r w:rsidR="00F12839">
        <w:rPr>
          <w:rStyle w:val="FontStyle17"/>
          <w:sz w:val="28"/>
          <w:szCs w:val="28"/>
        </w:rPr>
        <w:t xml:space="preserve"> Отчет зам. главы администрации по работе с населением Нуриева Р.М. о </w:t>
      </w:r>
    </w:p>
    <w:p w:rsidR="00F12839" w:rsidRDefault="00F12839" w:rsidP="00891C87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проделанной работе в 2016 году в соответствии с возложенными должностными обязанностями.</w:t>
      </w:r>
    </w:p>
    <w:p w:rsidR="00891C87" w:rsidRDefault="00891C87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</w:t>
      </w:r>
      <w:r w:rsidR="00F12839">
        <w:rPr>
          <w:rStyle w:val="FontStyle17"/>
          <w:sz w:val="28"/>
          <w:szCs w:val="28"/>
        </w:rPr>
        <w:t xml:space="preserve"> Принятие новой редакции Устава поселения.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 Рассмотрение  и  утверждение  отчета  администрации  поселения  об  исполнении  бюджета  поселения  за  2016  год  с  проведением  публичных  слушаний  о  результатах  исполнения  бюджета.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 О  работе  администрации  поселения  по  устранению  нарушений,  выявленных  при  проверках  исполнения  бюджета  поселения  за  2016  год.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 О  ходе  исполнения бюджета поселения за 3 месяца 2017  года.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7. О  проведении  благоустройства  территорий  в  населенных  пунктах  и  организации  вывоза  мусора  и  твердых  бытовых  отходов  населения  на  площадку  переработки  в  селе  Кунашак.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8. О ходе работы по организации пастьбы скота частного сектора.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9. О  ходе  исполнения,  утвержденной  в  2017  году,  программы  поселения  «Об  укреплении  материально-технической  базы  для  занятий  физкультурой  в  дер. Борисовка  и  пос. Маяк».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10. О ходе исполнения бюджета поселения за 6 месяцев 2017 года.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11. О ходе исполнения, утвержденной в 2017 году программы поселения «Энергосбережение».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12. О ходе работ по ограждению и ремонту детских площадок.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13. Отчеты  постоянных  комиссий  Совета  депутатов  </w:t>
      </w:r>
      <w:proofErr w:type="gramStart"/>
      <w:r>
        <w:rPr>
          <w:rStyle w:val="FontStyle17"/>
          <w:sz w:val="28"/>
          <w:szCs w:val="28"/>
        </w:rPr>
        <w:t>о</w:t>
      </w:r>
      <w:proofErr w:type="gramEnd"/>
      <w:r>
        <w:rPr>
          <w:rStyle w:val="FontStyle17"/>
          <w:sz w:val="28"/>
          <w:szCs w:val="28"/>
        </w:rPr>
        <w:t xml:space="preserve">  </w:t>
      </w:r>
      <w:proofErr w:type="gramStart"/>
      <w:r>
        <w:rPr>
          <w:rStyle w:val="FontStyle17"/>
          <w:sz w:val="28"/>
          <w:szCs w:val="28"/>
        </w:rPr>
        <w:t>проводимой</w:t>
      </w:r>
      <w:proofErr w:type="gramEnd"/>
      <w:r>
        <w:rPr>
          <w:rStyle w:val="FontStyle17"/>
          <w:sz w:val="28"/>
          <w:szCs w:val="28"/>
        </w:rPr>
        <w:t xml:space="preserve">  ими  работы (ноябрь 2017 г.).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bookmarkStart w:id="0" w:name="_GoBack"/>
      <w:bookmarkEnd w:id="0"/>
      <w:r>
        <w:rPr>
          <w:rStyle w:val="FontStyle17"/>
          <w:sz w:val="28"/>
          <w:szCs w:val="28"/>
        </w:rPr>
        <w:t>14. Отчет  администрации  о  проводимой  работе  по  противопожарным  мероприятиям  на  территории  поселения.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15. О  ходе  исполнения  бюджета  поселения  за  9  месяцев  2017  года.       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16. О  проекте  бюджета  поселения  на  2018  год  и  рассмотрение  его  на  публичных  слушаниях.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17. Об  итогах  работы  Совета  депутатов  за  2017  год  и  проведение  отчетов  депутатами  перед  своими  избирателями.</w:t>
      </w:r>
    </w:p>
    <w:p w:rsidR="00F12839" w:rsidRDefault="00F12839" w:rsidP="00F12839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</w:p>
    <w:p w:rsidR="009D367E" w:rsidRDefault="009D367E"/>
    <w:sectPr w:rsidR="009D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4BA"/>
    <w:multiLevelType w:val="hybridMultilevel"/>
    <w:tmpl w:val="4D78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12B"/>
    <w:multiLevelType w:val="hybridMultilevel"/>
    <w:tmpl w:val="ED1AC7F4"/>
    <w:lvl w:ilvl="0" w:tplc="41443A02">
      <w:start w:val="1"/>
      <w:numFmt w:val="decimal"/>
      <w:lvlText w:val="%1."/>
      <w:lvlJc w:val="left"/>
      <w:pPr>
        <w:ind w:left="876" w:hanging="51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D6"/>
    <w:rsid w:val="00063422"/>
    <w:rsid w:val="00891C87"/>
    <w:rsid w:val="009D367E"/>
    <w:rsid w:val="00D060D6"/>
    <w:rsid w:val="00F1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1283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F12839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1283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F1283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2017-11-16T06:28:00Z</dcterms:created>
  <dcterms:modified xsi:type="dcterms:W3CDTF">2017-11-16T07:19:00Z</dcterms:modified>
</cp:coreProperties>
</file>