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A21" w:rsidRDefault="00EF2A21" w:rsidP="001A1FA1">
      <w:pPr>
        <w:jc w:val="center"/>
        <w:rPr>
          <w:b/>
          <w:sz w:val="28"/>
          <w:szCs w:val="28"/>
        </w:rPr>
      </w:pPr>
    </w:p>
    <w:p w:rsidR="001A1FA1" w:rsidRDefault="001A1FA1" w:rsidP="001A1FA1">
      <w:pPr>
        <w:jc w:val="center"/>
        <w:rPr>
          <w:b/>
          <w:sz w:val="28"/>
          <w:szCs w:val="28"/>
        </w:rPr>
      </w:pPr>
      <w:bookmarkStart w:id="0" w:name="_GoBack"/>
      <w:bookmarkEnd w:id="0"/>
      <w:r>
        <w:rPr>
          <w:b/>
          <w:sz w:val="28"/>
          <w:szCs w:val="28"/>
        </w:rPr>
        <w:t>РОССИЙСКАЯ ФЕДЕРАЦИЯ</w:t>
      </w:r>
      <w:r>
        <w:rPr>
          <w:b/>
          <w:sz w:val="28"/>
          <w:szCs w:val="28"/>
        </w:rPr>
        <w:br/>
        <w:t xml:space="preserve"> ЧЕЛЯБИНСКАЯ ОБЛАСТЬ </w:t>
      </w:r>
      <w:r>
        <w:rPr>
          <w:b/>
          <w:sz w:val="28"/>
          <w:szCs w:val="28"/>
        </w:rPr>
        <w:br/>
        <w:t>СОВЕТ ДЕПУТАТОВ КУНАШАКСКОГО СЕЛЬСКОГО ПОСЕЛЕНИЯ</w:t>
      </w:r>
      <w:r>
        <w:rPr>
          <w:b/>
          <w:sz w:val="28"/>
          <w:szCs w:val="28"/>
        </w:rPr>
        <w:br/>
        <w:t xml:space="preserve">     КУНАШАКСКОГО МУНИЦИПАЛЬНОГО РАЙОНА</w:t>
      </w:r>
    </w:p>
    <w:p w:rsidR="001A1FA1" w:rsidRDefault="001A1FA1" w:rsidP="001A1FA1">
      <w:pPr>
        <w:jc w:val="center"/>
        <w:rPr>
          <w:b/>
          <w:sz w:val="28"/>
          <w:szCs w:val="28"/>
        </w:rPr>
      </w:pPr>
    </w:p>
    <w:p w:rsidR="001A1FA1" w:rsidRDefault="001A1FA1" w:rsidP="001A1FA1">
      <w:pPr>
        <w:jc w:val="center"/>
        <w:rPr>
          <w:b/>
          <w:sz w:val="28"/>
          <w:szCs w:val="28"/>
        </w:rPr>
      </w:pPr>
      <w:r>
        <w:rPr>
          <w:b/>
          <w:sz w:val="28"/>
          <w:szCs w:val="28"/>
        </w:rPr>
        <w:t>РЕШЕНИЕ</w:t>
      </w:r>
      <w:r>
        <w:rPr>
          <w:b/>
          <w:sz w:val="28"/>
          <w:szCs w:val="28"/>
        </w:rPr>
        <w:br/>
      </w:r>
    </w:p>
    <w:p w:rsidR="001A1FA1" w:rsidRDefault="001A1FA1" w:rsidP="001A1FA1">
      <w:pPr>
        <w:rPr>
          <w:sz w:val="28"/>
          <w:szCs w:val="28"/>
        </w:rPr>
      </w:pPr>
      <w:r>
        <w:rPr>
          <w:sz w:val="28"/>
          <w:szCs w:val="28"/>
        </w:rPr>
        <w:t xml:space="preserve">19.02.2016г.    № 4                        </w:t>
      </w:r>
    </w:p>
    <w:p w:rsidR="001A1FA1" w:rsidRDefault="001A1FA1" w:rsidP="001A1FA1">
      <w:pPr>
        <w:rPr>
          <w:sz w:val="28"/>
          <w:szCs w:val="28"/>
        </w:rPr>
      </w:pPr>
    </w:p>
    <w:p w:rsidR="001A1FA1" w:rsidRDefault="001A1FA1" w:rsidP="001A1FA1">
      <w:pPr>
        <w:rPr>
          <w:sz w:val="28"/>
          <w:szCs w:val="28"/>
        </w:rPr>
      </w:pPr>
      <w:r>
        <w:rPr>
          <w:sz w:val="28"/>
          <w:szCs w:val="28"/>
        </w:rPr>
        <w:t>Об утверждении Положения</w:t>
      </w:r>
      <w:r>
        <w:rPr>
          <w:sz w:val="28"/>
          <w:szCs w:val="28"/>
        </w:rPr>
        <w:br/>
        <w:t xml:space="preserve">«О земельном налоге» на территории </w:t>
      </w:r>
      <w:r>
        <w:rPr>
          <w:sz w:val="28"/>
          <w:szCs w:val="28"/>
        </w:rPr>
        <w:br/>
      </w:r>
      <w:proofErr w:type="spellStart"/>
      <w:r>
        <w:rPr>
          <w:sz w:val="28"/>
          <w:szCs w:val="28"/>
        </w:rPr>
        <w:t>Кунашакского</w:t>
      </w:r>
      <w:proofErr w:type="spellEnd"/>
      <w:r>
        <w:rPr>
          <w:sz w:val="28"/>
          <w:szCs w:val="28"/>
        </w:rPr>
        <w:t xml:space="preserve"> сельского поселения</w:t>
      </w:r>
    </w:p>
    <w:p w:rsidR="001A1FA1" w:rsidRDefault="001A1FA1" w:rsidP="001A1FA1">
      <w:pPr>
        <w:rPr>
          <w:sz w:val="28"/>
          <w:szCs w:val="28"/>
        </w:rPr>
      </w:pPr>
    </w:p>
    <w:p w:rsidR="001A1FA1" w:rsidRDefault="001A1FA1" w:rsidP="001A1FA1">
      <w:pPr>
        <w:rPr>
          <w:sz w:val="28"/>
          <w:szCs w:val="28"/>
        </w:rPr>
      </w:pPr>
    </w:p>
    <w:p w:rsidR="001A1FA1" w:rsidRDefault="001A1FA1" w:rsidP="001A1FA1">
      <w:pPr>
        <w:autoSpaceDE w:val="0"/>
        <w:autoSpaceDN w:val="0"/>
        <w:adjustRightInd w:val="0"/>
        <w:ind w:firstLine="709"/>
        <w:jc w:val="both"/>
        <w:rPr>
          <w:rFonts w:eastAsia="Calibri"/>
          <w:bCs/>
          <w:sz w:val="28"/>
          <w:szCs w:val="28"/>
        </w:rPr>
      </w:pPr>
      <w:proofErr w:type="gramStart"/>
      <w:r>
        <w:rPr>
          <w:sz w:val="28"/>
          <w:szCs w:val="28"/>
        </w:rPr>
        <w:t xml:space="preserve">В соответствии с Федеральным законом от 04.11.2014г. № 347-ФЗ «О внесении изменений в части первую и вторую Налогового кодекса РФ» в п.1 ст.398, с Федеральным законом от 23.11.2015г. № 320-ФЗ «О внесении изменений в часть вторую Налогового кодекса РФ» в абзац 3 п.1 ст.397, </w:t>
      </w:r>
      <w:r>
        <w:rPr>
          <w:rFonts w:eastAsia="Calibri"/>
          <w:bCs/>
          <w:sz w:val="28"/>
          <w:szCs w:val="28"/>
        </w:rPr>
        <w:t xml:space="preserve">Совет депутатов </w:t>
      </w:r>
      <w:proofErr w:type="spellStart"/>
      <w:r>
        <w:rPr>
          <w:rFonts w:eastAsia="Calibri"/>
          <w:bCs/>
          <w:sz w:val="28"/>
          <w:szCs w:val="28"/>
        </w:rPr>
        <w:t>Кунашакского</w:t>
      </w:r>
      <w:proofErr w:type="spellEnd"/>
      <w:r>
        <w:rPr>
          <w:rFonts w:eastAsia="Calibri"/>
          <w:bCs/>
          <w:sz w:val="28"/>
          <w:szCs w:val="28"/>
        </w:rPr>
        <w:t xml:space="preserve"> сельского поселения </w:t>
      </w:r>
      <w:proofErr w:type="spellStart"/>
      <w:r>
        <w:rPr>
          <w:rFonts w:eastAsia="Calibri"/>
          <w:bCs/>
          <w:sz w:val="28"/>
          <w:szCs w:val="28"/>
        </w:rPr>
        <w:t>Кунашакского</w:t>
      </w:r>
      <w:proofErr w:type="spellEnd"/>
      <w:r>
        <w:rPr>
          <w:rFonts w:eastAsia="Calibri"/>
          <w:bCs/>
          <w:sz w:val="28"/>
          <w:szCs w:val="28"/>
        </w:rPr>
        <w:t xml:space="preserve"> района:</w:t>
      </w:r>
      <w:proofErr w:type="gramEnd"/>
    </w:p>
    <w:p w:rsidR="001A1FA1" w:rsidRDefault="001A1FA1" w:rsidP="001A1FA1">
      <w:pPr>
        <w:ind w:firstLine="708"/>
        <w:rPr>
          <w:rFonts w:eastAsia="Calibri"/>
          <w:sz w:val="28"/>
          <w:szCs w:val="28"/>
          <w:lang w:eastAsia="en-US"/>
        </w:rPr>
      </w:pPr>
      <w:r>
        <w:rPr>
          <w:rFonts w:eastAsia="Calibri"/>
          <w:sz w:val="28"/>
          <w:szCs w:val="28"/>
          <w:lang w:eastAsia="en-US"/>
        </w:rPr>
        <w:t xml:space="preserve">                                     </w:t>
      </w:r>
    </w:p>
    <w:p w:rsidR="001A1FA1" w:rsidRDefault="001A1FA1" w:rsidP="001A1FA1">
      <w:pPr>
        <w:ind w:firstLine="708"/>
        <w:rPr>
          <w:rFonts w:eastAsia="Calibri"/>
          <w:b/>
          <w:sz w:val="28"/>
          <w:szCs w:val="28"/>
        </w:rPr>
      </w:pPr>
      <w:r>
        <w:rPr>
          <w:rFonts w:eastAsia="Calibri"/>
          <w:sz w:val="28"/>
          <w:szCs w:val="28"/>
          <w:lang w:eastAsia="en-US"/>
        </w:rPr>
        <w:t xml:space="preserve">                                          </w:t>
      </w:r>
      <w:r>
        <w:rPr>
          <w:rFonts w:eastAsia="Calibri"/>
          <w:b/>
          <w:sz w:val="28"/>
          <w:szCs w:val="28"/>
        </w:rPr>
        <w:t>РЕШАЕТ:</w:t>
      </w:r>
    </w:p>
    <w:p w:rsidR="001A1FA1" w:rsidRDefault="001A1FA1" w:rsidP="001A1FA1">
      <w:pPr>
        <w:ind w:firstLine="708"/>
        <w:jc w:val="center"/>
        <w:rPr>
          <w:rFonts w:eastAsiaTheme="minorEastAsia"/>
          <w:sz w:val="28"/>
          <w:szCs w:val="28"/>
        </w:rPr>
      </w:pPr>
    </w:p>
    <w:p w:rsidR="001A1FA1" w:rsidRDefault="001A1FA1" w:rsidP="001A1FA1">
      <w:pPr>
        <w:rPr>
          <w:sz w:val="28"/>
          <w:szCs w:val="28"/>
        </w:rPr>
      </w:pPr>
      <w:r>
        <w:rPr>
          <w:sz w:val="28"/>
          <w:szCs w:val="28"/>
        </w:rPr>
        <w:t xml:space="preserve">1. Утвердить Положение о земельном налоге на территории </w:t>
      </w:r>
      <w:proofErr w:type="spellStart"/>
      <w:r>
        <w:rPr>
          <w:sz w:val="28"/>
          <w:szCs w:val="28"/>
        </w:rPr>
        <w:t>Кунашакского</w:t>
      </w:r>
      <w:proofErr w:type="spellEnd"/>
      <w:r>
        <w:rPr>
          <w:sz w:val="28"/>
          <w:szCs w:val="28"/>
        </w:rPr>
        <w:t xml:space="preserve"> сельского поселения в новой редакции (прилагается).</w:t>
      </w:r>
    </w:p>
    <w:p w:rsidR="001A1FA1" w:rsidRDefault="001A1FA1" w:rsidP="001A1FA1">
      <w:pPr>
        <w:rPr>
          <w:sz w:val="28"/>
          <w:szCs w:val="28"/>
        </w:rPr>
      </w:pPr>
    </w:p>
    <w:p w:rsidR="001A1FA1" w:rsidRDefault="001A1FA1" w:rsidP="001A1FA1">
      <w:pPr>
        <w:rPr>
          <w:sz w:val="28"/>
          <w:szCs w:val="28"/>
        </w:rPr>
      </w:pPr>
      <w:r>
        <w:rPr>
          <w:sz w:val="28"/>
          <w:szCs w:val="28"/>
        </w:rPr>
        <w:t xml:space="preserve">2. Признать утратившими силу решение Совета депутатов </w:t>
      </w:r>
      <w:proofErr w:type="spellStart"/>
      <w:r>
        <w:rPr>
          <w:sz w:val="28"/>
          <w:szCs w:val="28"/>
        </w:rPr>
        <w:t>Кунашакского</w:t>
      </w:r>
      <w:proofErr w:type="spellEnd"/>
      <w:r>
        <w:rPr>
          <w:sz w:val="28"/>
          <w:szCs w:val="28"/>
        </w:rPr>
        <w:t xml:space="preserve"> сельского поселения от 01.10.2012 года № 16 об утверждении Положения   «О земельном налоге», все изменения и дополнения внесенные в него.</w:t>
      </w:r>
    </w:p>
    <w:p w:rsidR="001A1FA1" w:rsidRDefault="001A1FA1" w:rsidP="001A1FA1">
      <w:pPr>
        <w:rPr>
          <w:sz w:val="28"/>
          <w:szCs w:val="28"/>
        </w:rPr>
      </w:pPr>
    </w:p>
    <w:p w:rsidR="001A1FA1" w:rsidRDefault="001A1FA1" w:rsidP="001A1FA1">
      <w:pPr>
        <w:rPr>
          <w:sz w:val="28"/>
          <w:szCs w:val="28"/>
        </w:rPr>
      </w:pPr>
      <w:r>
        <w:rPr>
          <w:sz w:val="28"/>
          <w:szCs w:val="28"/>
        </w:rPr>
        <w:t>3. Настоящее решение опубликовать в средствах массовой информации.</w:t>
      </w:r>
    </w:p>
    <w:p w:rsidR="001A1FA1" w:rsidRDefault="001A1FA1" w:rsidP="001A1FA1">
      <w:pPr>
        <w:pStyle w:val="a3"/>
        <w:rPr>
          <w:sz w:val="28"/>
          <w:szCs w:val="28"/>
        </w:rPr>
      </w:pPr>
    </w:p>
    <w:p w:rsidR="001A1FA1" w:rsidRDefault="001A1FA1" w:rsidP="001A1FA1">
      <w:pPr>
        <w:rPr>
          <w:sz w:val="28"/>
          <w:szCs w:val="28"/>
        </w:rPr>
      </w:pPr>
      <w:r>
        <w:rPr>
          <w:sz w:val="28"/>
          <w:szCs w:val="28"/>
        </w:rPr>
        <w:t xml:space="preserve">4. Настоящее решение вступает в силу с момента опубликования и распространяется на налоговый период  с 1 января 2016 года. </w:t>
      </w:r>
    </w:p>
    <w:p w:rsidR="001A1FA1" w:rsidRDefault="001A1FA1" w:rsidP="001A1FA1">
      <w:pPr>
        <w:pStyle w:val="a3"/>
        <w:rPr>
          <w:sz w:val="28"/>
          <w:szCs w:val="28"/>
        </w:rPr>
      </w:pPr>
    </w:p>
    <w:p w:rsidR="001A1FA1" w:rsidRDefault="001A1FA1" w:rsidP="001A1FA1">
      <w:pPr>
        <w:rPr>
          <w:sz w:val="28"/>
          <w:szCs w:val="28"/>
        </w:rPr>
      </w:pPr>
    </w:p>
    <w:p w:rsidR="001A1FA1" w:rsidRDefault="001A1FA1" w:rsidP="001A1FA1">
      <w:pPr>
        <w:rPr>
          <w:sz w:val="28"/>
          <w:szCs w:val="28"/>
        </w:rPr>
      </w:pPr>
      <w:r>
        <w:rPr>
          <w:sz w:val="28"/>
          <w:szCs w:val="28"/>
        </w:rPr>
        <w:t xml:space="preserve">Глава </w:t>
      </w:r>
      <w:proofErr w:type="spellStart"/>
      <w:r>
        <w:rPr>
          <w:sz w:val="28"/>
          <w:szCs w:val="28"/>
        </w:rPr>
        <w:t>Кунашакского</w:t>
      </w:r>
      <w:proofErr w:type="spellEnd"/>
      <w:r>
        <w:rPr>
          <w:sz w:val="28"/>
          <w:szCs w:val="28"/>
        </w:rPr>
        <w:br/>
        <w:t>сельского поселения:                                               А.М. Ибрагимов.</w:t>
      </w:r>
    </w:p>
    <w:p w:rsidR="001A1FA1" w:rsidRDefault="001A1FA1" w:rsidP="001A1FA1">
      <w:pPr>
        <w:rPr>
          <w:sz w:val="28"/>
          <w:szCs w:val="28"/>
        </w:rPr>
      </w:pPr>
    </w:p>
    <w:p w:rsidR="001A1FA1" w:rsidRDefault="001A1FA1" w:rsidP="001A1FA1">
      <w:pPr>
        <w:rPr>
          <w:sz w:val="28"/>
          <w:szCs w:val="28"/>
        </w:rPr>
      </w:pPr>
    </w:p>
    <w:p w:rsidR="001A1FA1" w:rsidRDefault="001A1FA1" w:rsidP="001A1FA1">
      <w:pPr>
        <w:rPr>
          <w:rFonts w:asciiTheme="minorHAnsi" w:hAnsiTheme="minorHAnsi" w:cstheme="minorBidi"/>
          <w:sz w:val="22"/>
          <w:szCs w:val="22"/>
        </w:rPr>
      </w:pPr>
    </w:p>
    <w:p w:rsidR="001A1FA1" w:rsidRDefault="001A1FA1" w:rsidP="001A1FA1"/>
    <w:p w:rsidR="00EF2A21" w:rsidRDefault="00EF2A21" w:rsidP="001A1FA1"/>
    <w:p w:rsidR="001A1FA1" w:rsidRDefault="001A1FA1" w:rsidP="001A1FA1"/>
    <w:p w:rsidR="001A1FA1" w:rsidRDefault="001A1FA1" w:rsidP="001A1FA1"/>
    <w:p w:rsidR="001A1FA1" w:rsidRDefault="001A1FA1" w:rsidP="001A1FA1">
      <w:pPr>
        <w:jc w:val="right"/>
        <w:rPr>
          <w:sz w:val="28"/>
          <w:szCs w:val="28"/>
        </w:rPr>
      </w:pPr>
      <w:r>
        <w:rPr>
          <w:sz w:val="28"/>
          <w:szCs w:val="28"/>
        </w:rPr>
        <w:lastRenderedPageBreak/>
        <w:t>Утверждено  решением</w:t>
      </w:r>
      <w:r>
        <w:rPr>
          <w:sz w:val="28"/>
          <w:szCs w:val="28"/>
        </w:rPr>
        <w:br/>
        <w:t xml:space="preserve">                                                                   Совета депутатов </w:t>
      </w:r>
      <w:proofErr w:type="spellStart"/>
      <w:r>
        <w:rPr>
          <w:sz w:val="28"/>
          <w:szCs w:val="28"/>
        </w:rPr>
        <w:t>Кунашакского</w:t>
      </w:r>
      <w:proofErr w:type="spellEnd"/>
      <w:r>
        <w:rPr>
          <w:sz w:val="28"/>
          <w:szCs w:val="28"/>
        </w:rPr>
        <w:br/>
        <w:t>сельского поселения</w:t>
      </w:r>
      <w:r>
        <w:rPr>
          <w:sz w:val="28"/>
          <w:szCs w:val="28"/>
        </w:rPr>
        <w:br/>
        <w:t xml:space="preserve">                                                                   от 19.02.2016 года  № 4 </w:t>
      </w:r>
    </w:p>
    <w:p w:rsidR="001A1FA1" w:rsidRDefault="001A1FA1" w:rsidP="001A1FA1">
      <w:pPr>
        <w:rPr>
          <w:sz w:val="28"/>
          <w:szCs w:val="28"/>
        </w:rPr>
      </w:pPr>
    </w:p>
    <w:p w:rsidR="001A1FA1" w:rsidRDefault="001A1FA1" w:rsidP="001A1FA1">
      <w:pPr>
        <w:rPr>
          <w:sz w:val="28"/>
          <w:szCs w:val="28"/>
        </w:rPr>
      </w:pPr>
    </w:p>
    <w:p w:rsidR="001A1FA1" w:rsidRDefault="001A1FA1" w:rsidP="001A1FA1">
      <w:pPr>
        <w:jc w:val="center"/>
        <w:rPr>
          <w:sz w:val="28"/>
          <w:szCs w:val="28"/>
        </w:rPr>
      </w:pPr>
      <w:r>
        <w:rPr>
          <w:sz w:val="28"/>
          <w:szCs w:val="28"/>
        </w:rPr>
        <w:t>ПОЛОЖЕНИЕ О ЗЕМЕЛЬНОМ НАЛОГЕ</w:t>
      </w:r>
    </w:p>
    <w:p w:rsidR="001A1FA1" w:rsidRDefault="001A1FA1" w:rsidP="001A1FA1">
      <w:pPr>
        <w:jc w:val="center"/>
        <w:rPr>
          <w:sz w:val="28"/>
          <w:szCs w:val="28"/>
        </w:rPr>
      </w:pPr>
    </w:p>
    <w:p w:rsidR="001A1FA1" w:rsidRDefault="001A1FA1" w:rsidP="001A1FA1">
      <w:pPr>
        <w:jc w:val="center"/>
        <w:rPr>
          <w:sz w:val="28"/>
          <w:szCs w:val="28"/>
        </w:rPr>
      </w:pPr>
      <w:r>
        <w:rPr>
          <w:sz w:val="28"/>
          <w:szCs w:val="28"/>
        </w:rPr>
        <w:t>Статья 1. ОБЩИЕ ПОЛОЖЕНИЯ</w:t>
      </w:r>
    </w:p>
    <w:p w:rsidR="001A1FA1" w:rsidRDefault="001A1FA1" w:rsidP="001A1FA1">
      <w:pPr>
        <w:jc w:val="center"/>
        <w:rPr>
          <w:sz w:val="28"/>
          <w:szCs w:val="28"/>
        </w:rPr>
      </w:pPr>
    </w:p>
    <w:p w:rsidR="001A1FA1" w:rsidRDefault="001A1FA1" w:rsidP="001A1FA1">
      <w:pPr>
        <w:ind w:firstLine="708"/>
        <w:rPr>
          <w:sz w:val="28"/>
          <w:szCs w:val="28"/>
        </w:rPr>
      </w:pPr>
      <w:r>
        <w:rPr>
          <w:sz w:val="28"/>
          <w:szCs w:val="28"/>
        </w:rPr>
        <w:t xml:space="preserve">Настоящее положение  в соответствии с главой 31 Налогового кодекса Российской Федерации устанавливает ставки земельного налога, сроки уплаты налогов, налоговые льготы, основания и порядок их применения, сроки представления </w:t>
      </w:r>
      <w:proofErr w:type="gramStart"/>
      <w:r>
        <w:rPr>
          <w:sz w:val="28"/>
          <w:szCs w:val="28"/>
        </w:rPr>
        <w:t>документов, подтверждающих право на уменьшение налоговой базы и подлежит</w:t>
      </w:r>
      <w:proofErr w:type="gramEnd"/>
      <w:r>
        <w:rPr>
          <w:sz w:val="28"/>
          <w:szCs w:val="28"/>
        </w:rPr>
        <w:t xml:space="preserve"> применению на всей территории </w:t>
      </w:r>
      <w:proofErr w:type="spellStart"/>
      <w:r>
        <w:rPr>
          <w:sz w:val="28"/>
          <w:szCs w:val="28"/>
        </w:rPr>
        <w:t>Кунашакского</w:t>
      </w:r>
      <w:proofErr w:type="spellEnd"/>
      <w:r>
        <w:rPr>
          <w:sz w:val="28"/>
          <w:szCs w:val="28"/>
        </w:rPr>
        <w:t xml:space="preserve"> сельского поселения.</w:t>
      </w:r>
    </w:p>
    <w:p w:rsidR="001A1FA1" w:rsidRDefault="001A1FA1" w:rsidP="001A1FA1">
      <w:pPr>
        <w:ind w:firstLine="708"/>
        <w:jc w:val="center"/>
        <w:rPr>
          <w:sz w:val="28"/>
          <w:szCs w:val="28"/>
        </w:rPr>
      </w:pPr>
      <w:r>
        <w:rPr>
          <w:sz w:val="28"/>
          <w:szCs w:val="28"/>
        </w:rPr>
        <w:t>Статья 2. НАЛОГОПЛАТЕЛЬЩИКИ</w:t>
      </w:r>
    </w:p>
    <w:p w:rsidR="001A1FA1" w:rsidRDefault="001A1FA1" w:rsidP="001A1FA1">
      <w:pPr>
        <w:ind w:firstLine="708"/>
        <w:jc w:val="center"/>
        <w:rPr>
          <w:sz w:val="28"/>
          <w:szCs w:val="28"/>
        </w:rPr>
      </w:pPr>
    </w:p>
    <w:p w:rsidR="001A1FA1" w:rsidRDefault="001A1FA1" w:rsidP="001A1FA1">
      <w:pPr>
        <w:ind w:firstLine="708"/>
        <w:rPr>
          <w:sz w:val="28"/>
          <w:szCs w:val="28"/>
        </w:rPr>
      </w:pPr>
      <w:r>
        <w:rPr>
          <w:sz w:val="28"/>
          <w:szCs w:val="28"/>
        </w:rPr>
        <w:t xml:space="preserve">1. Налогоплательщиками налога признаются организации и физические лица, обладающие земельными участками, признаваемыми объектом налогообложения в соответствии со статьей 389 Налогового Кодекса, на праве собственности, праве постоянного (бессрочного) пользования или праве пожизненного наследуемого владения, если иное не установлено настоящим пунктом. </w:t>
      </w:r>
    </w:p>
    <w:p w:rsidR="001A1FA1" w:rsidRDefault="001A1FA1" w:rsidP="001A1FA1">
      <w:pPr>
        <w:ind w:firstLine="708"/>
        <w:rPr>
          <w:sz w:val="28"/>
          <w:szCs w:val="28"/>
        </w:rPr>
      </w:pPr>
      <w:r>
        <w:rPr>
          <w:sz w:val="28"/>
          <w:szCs w:val="28"/>
        </w:rPr>
        <w:t>2. Не признаются налогоплательщиками организации 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1A1FA1" w:rsidRDefault="001A1FA1" w:rsidP="001A1FA1">
      <w:pPr>
        <w:ind w:firstLine="708"/>
        <w:rPr>
          <w:sz w:val="28"/>
          <w:szCs w:val="28"/>
        </w:rPr>
      </w:pPr>
    </w:p>
    <w:p w:rsidR="001A1FA1" w:rsidRDefault="001A1FA1" w:rsidP="001A1FA1">
      <w:pPr>
        <w:ind w:firstLine="708"/>
        <w:jc w:val="center"/>
        <w:rPr>
          <w:sz w:val="28"/>
          <w:szCs w:val="28"/>
        </w:rPr>
      </w:pPr>
      <w:r>
        <w:rPr>
          <w:sz w:val="28"/>
          <w:szCs w:val="28"/>
        </w:rPr>
        <w:t>Статья 3. ОБЪЕКТ НАЛОГООБЛОЖЕНИЯ</w:t>
      </w:r>
    </w:p>
    <w:p w:rsidR="001A1FA1" w:rsidRDefault="001A1FA1" w:rsidP="001A1FA1">
      <w:pPr>
        <w:ind w:firstLine="708"/>
        <w:jc w:val="center"/>
        <w:rPr>
          <w:sz w:val="28"/>
          <w:szCs w:val="28"/>
        </w:rPr>
      </w:pPr>
    </w:p>
    <w:p w:rsidR="001A1FA1" w:rsidRDefault="001A1FA1" w:rsidP="001A1FA1">
      <w:pPr>
        <w:ind w:firstLine="708"/>
        <w:rPr>
          <w:sz w:val="28"/>
          <w:szCs w:val="28"/>
        </w:rPr>
      </w:pPr>
      <w:r>
        <w:rPr>
          <w:sz w:val="28"/>
          <w:szCs w:val="28"/>
        </w:rPr>
        <w:t xml:space="preserve">1. Объектом налогообложения признаются земельные участки, расположенные в пределах </w:t>
      </w:r>
      <w:proofErr w:type="spellStart"/>
      <w:r>
        <w:rPr>
          <w:sz w:val="28"/>
          <w:szCs w:val="28"/>
        </w:rPr>
        <w:t>Кунашакского</w:t>
      </w:r>
      <w:proofErr w:type="spellEnd"/>
      <w:r>
        <w:rPr>
          <w:sz w:val="28"/>
          <w:szCs w:val="28"/>
        </w:rPr>
        <w:t xml:space="preserve"> сельского поселения, на территории которого введен налог. </w:t>
      </w:r>
    </w:p>
    <w:p w:rsidR="001A1FA1" w:rsidRDefault="001A1FA1" w:rsidP="001A1FA1">
      <w:pPr>
        <w:ind w:firstLine="708"/>
        <w:rPr>
          <w:sz w:val="28"/>
          <w:szCs w:val="28"/>
        </w:rPr>
      </w:pPr>
      <w:r>
        <w:rPr>
          <w:sz w:val="28"/>
          <w:szCs w:val="28"/>
        </w:rPr>
        <w:t xml:space="preserve">2. Не признаются объектом налогообложения: </w:t>
      </w:r>
    </w:p>
    <w:p w:rsidR="001A1FA1" w:rsidRDefault="001A1FA1" w:rsidP="001A1FA1">
      <w:pPr>
        <w:ind w:firstLine="708"/>
        <w:rPr>
          <w:sz w:val="28"/>
          <w:szCs w:val="28"/>
        </w:rPr>
      </w:pPr>
      <w:r>
        <w:rPr>
          <w:sz w:val="28"/>
          <w:szCs w:val="28"/>
        </w:rPr>
        <w:t xml:space="preserve">1) земельные участки, изъятые из оборота в соответствии с законодательством Российской Федерации; </w:t>
      </w:r>
    </w:p>
    <w:p w:rsidR="001A1FA1" w:rsidRDefault="001A1FA1" w:rsidP="001A1FA1">
      <w:pPr>
        <w:ind w:firstLine="708"/>
        <w:rPr>
          <w:sz w:val="28"/>
          <w:szCs w:val="28"/>
        </w:rPr>
      </w:pPr>
      <w:proofErr w:type="gramStart"/>
      <w:r>
        <w:rPr>
          <w:sz w:val="28"/>
          <w:szCs w:val="28"/>
        </w:rPr>
        <w:t xml:space="preserve">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 </w:t>
      </w:r>
      <w:proofErr w:type="gramEnd"/>
    </w:p>
    <w:p w:rsidR="001A1FA1" w:rsidRDefault="001A1FA1" w:rsidP="001A1FA1">
      <w:pPr>
        <w:ind w:firstLine="708"/>
        <w:rPr>
          <w:sz w:val="28"/>
          <w:szCs w:val="28"/>
        </w:rPr>
      </w:pPr>
      <w:r>
        <w:rPr>
          <w:sz w:val="28"/>
          <w:szCs w:val="28"/>
        </w:rPr>
        <w:t xml:space="preserve">3) земельные участки из состава земель лесного фонда; </w:t>
      </w:r>
    </w:p>
    <w:p w:rsidR="001A1FA1" w:rsidRDefault="001A1FA1" w:rsidP="001A1FA1">
      <w:pPr>
        <w:ind w:firstLine="708"/>
        <w:rPr>
          <w:sz w:val="28"/>
          <w:szCs w:val="28"/>
        </w:rPr>
      </w:pPr>
      <w:r>
        <w:rPr>
          <w:sz w:val="28"/>
          <w:szCs w:val="28"/>
        </w:rPr>
        <w:lastRenderedPageBreak/>
        <w:t xml:space="preserve">4)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 </w:t>
      </w:r>
    </w:p>
    <w:p w:rsidR="001A1FA1" w:rsidRDefault="001A1FA1" w:rsidP="001A1FA1">
      <w:pPr>
        <w:ind w:firstLine="708"/>
        <w:rPr>
          <w:sz w:val="28"/>
          <w:szCs w:val="28"/>
        </w:rPr>
      </w:pPr>
      <w:r>
        <w:rPr>
          <w:sz w:val="28"/>
          <w:szCs w:val="28"/>
        </w:rPr>
        <w:t>5) земельные участки, входящие в состав общего имущества многоквартирного дома.</w:t>
      </w:r>
    </w:p>
    <w:p w:rsidR="001A1FA1" w:rsidRDefault="001A1FA1" w:rsidP="001A1FA1">
      <w:pPr>
        <w:ind w:firstLine="708"/>
        <w:rPr>
          <w:sz w:val="28"/>
          <w:szCs w:val="28"/>
        </w:rPr>
      </w:pPr>
    </w:p>
    <w:p w:rsidR="001A1FA1" w:rsidRDefault="001A1FA1" w:rsidP="001A1FA1">
      <w:pPr>
        <w:jc w:val="center"/>
        <w:rPr>
          <w:sz w:val="28"/>
          <w:szCs w:val="28"/>
        </w:rPr>
      </w:pPr>
      <w:r>
        <w:rPr>
          <w:sz w:val="28"/>
          <w:szCs w:val="28"/>
        </w:rPr>
        <w:t>Статья 4. НАЛОГОВАЯ БАЗА</w:t>
      </w:r>
    </w:p>
    <w:p w:rsidR="001A1FA1" w:rsidRDefault="001A1FA1" w:rsidP="001A1FA1">
      <w:pPr>
        <w:jc w:val="center"/>
        <w:rPr>
          <w:sz w:val="28"/>
          <w:szCs w:val="28"/>
        </w:rPr>
      </w:pPr>
    </w:p>
    <w:p w:rsidR="001A1FA1" w:rsidRDefault="001A1FA1" w:rsidP="001A1FA1">
      <w:pPr>
        <w:ind w:firstLine="708"/>
        <w:rPr>
          <w:sz w:val="28"/>
          <w:szCs w:val="28"/>
        </w:rPr>
      </w:pPr>
      <w:r>
        <w:rPr>
          <w:sz w:val="28"/>
          <w:szCs w:val="28"/>
        </w:rPr>
        <w:t xml:space="preserve">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w:t>
      </w:r>
    </w:p>
    <w:p w:rsidR="001A1FA1" w:rsidRDefault="001A1FA1" w:rsidP="001A1FA1">
      <w:pPr>
        <w:ind w:firstLine="708"/>
        <w:rPr>
          <w:sz w:val="28"/>
          <w:szCs w:val="28"/>
        </w:rPr>
      </w:pPr>
      <w:r>
        <w:rPr>
          <w:sz w:val="28"/>
          <w:szCs w:val="28"/>
        </w:rPr>
        <w:t>2. Кадастровая стоимость земельного участка определяется в соответствии с земельным законодательством Российской Федерации.</w:t>
      </w:r>
    </w:p>
    <w:p w:rsidR="001A1FA1" w:rsidRDefault="001A1FA1" w:rsidP="001A1FA1">
      <w:pPr>
        <w:ind w:firstLine="708"/>
        <w:rPr>
          <w:sz w:val="28"/>
          <w:szCs w:val="28"/>
        </w:rPr>
      </w:pPr>
    </w:p>
    <w:p w:rsidR="001A1FA1" w:rsidRDefault="001A1FA1" w:rsidP="001A1FA1">
      <w:pPr>
        <w:jc w:val="center"/>
        <w:rPr>
          <w:sz w:val="28"/>
          <w:szCs w:val="28"/>
        </w:rPr>
      </w:pPr>
      <w:r>
        <w:rPr>
          <w:sz w:val="28"/>
          <w:szCs w:val="28"/>
        </w:rPr>
        <w:t>Статья 5. ПОРЯДОК ОПРЕДЕЛЕНИЯ НАЛОГОВОЙ БАЗЫ</w:t>
      </w:r>
    </w:p>
    <w:p w:rsidR="001A1FA1" w:rsidRDefault="001A1FA1" w:rsidP="001A1FA1">
      <w:pPr>
        <w:jc w:val="center"/>
        <w:rPr>
          <w:sz w:val="28"/>
          <w:szCs w:val="28"/>
        </w:rPr>
      </w:pPr>
    </w:p>
    <w:p w:rsidR="001A1FA1" w:rsidRDefault="001A1FA1" w:rsidP="001A1FA1">
      <w:pPr>
        <w:ind w:firstLine="708"/>
        <w:rPr>
          <w:sz w:val="28"/>
          <w:szCs w:val="28"/>
        </w:rPr>
      </w:pPr>
      <w:r>
        <w:rPr>
          <w:sz w:val="28"/>
          <w:szCs w:val="28"/>
        </w:rPr>
        <w:t xml:space="preserve">1. 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 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 </w:t>
      </w:r>
    </w:p>
    <w:p w:rsidR="001A1FA1" w:rsidRDefault="001A1FA1" w:rsidP="001A1FA1">
      <w:pPr>
        <w:ind w:firstLine="708"/>
        <w:rPr>
          <w:sz w:val="28"/>
          <w:szCs w:val="28"/>
        </w:rPr>
      </w:pPr>
      <w:r>
        <w:rPr>
          <w:sz w:val="28"/>
          <w:szCs w:val="28"/>
        </w:rPr>
        <w:t xml:space="preserve">Налоговая база в отношении земельного участка, находящегося на территориях нескольких муниципальных образований, определяется по каждому муниципальному образованию. При этом налоговая база в отношении доли земельного участка, расположенного в границах соответствующего муниципального образования, определяется как доля кадастровой стоимости всего земельного участка, пропорциональная указанной доле земельного участка.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 если иное не предусмотрено настоящим пунктом. Изменение кадастровой стоимости земельного участка вследствие исправления технической ошибки, допущенной органом, осуществляющим государственный кадастровый учет, при ведении государственного кадастра недвижимости, </w:t>
      </w:r>
      <w:proofErr w:type="gramStart"/>
      <w:r>
        <w:rPr>
          <w:sz w:val="28"/>
          <w:szCs w:val="28"/>
        </w:rPr>
        <w:t>учитывается при определении налоговой базы начиная</w:t>
      </w:r>
      <w:proofErr w:type="gramEnd"/>
      <w:r>
        <w:rPr>
          <w:sz w:val="28"/>
          <w:szCs w:val="28"/>
        </w:rPr>
        <w:t xml:space="preserve"> с налогового периода, в котором была допущена такая техническая ошибка. </w:t>
      </w:r>
      <w:proofErr w:type="gramStart"/>
      <w:r>
        <w:rPr>
          <w:sz w:val="28"/>
          <w:szCs w:val="28"/>
        </w:rPr>
        <w:t xml:space="preserve">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 установленном статьей 24.18 Федерального закона от 29 июля 1998 года N 135-ФЗ "Об оценочной деятельности в Российской Федерации", сведения о кадастровой стоимости, установленной решением указанной комиссии или решением суда, учитываются при определении налоговой базы </w:t>
      </w:r>
      <w:r>
        <w:rPr>
          <w:sz w:val="28"/>
          <w:szCs w:val="28"/>
        </w:rPr>
        <w:lastRenderedPageBreak/>
        <w:t>начиная с налогового</w:t>
      </w:r>
      <w:proofErr w:type="gramEnd"/>
      <w:r>
        <w:rPr>
          <w:sz w:val="28"/>
          <w:szCs w:val="28"/>
        </w:rPr>
        <w:t xml:space="preserve"> периода,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 </w:t>
      </w:r>
    </w:p>
    <w:p w:rsidR="001A1FA1" w:rsidRDefault="001A1FA1" w:rsidP="001A1FA1">
      <w:pPr>
        <w:rPr>
          <w:sz w:val="28"/>
          <w:szCs w:val="28"/>
        </w:rPr>
      </w:pPr>
      <w:r>
        <w:rPr>
          <w:sz w:val="28"/>
          <w:szCs w:val="28"/>
        </w:rPr>
        <w:t xml:space="preserve">2. 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 </w:t>
      </w:r>
    </w:p>
    <w:p w:rsidR="001A1FA1" w:rsidRDefault="001A1FA1" w:rsidP="001A1FA1">
      <w:pPr>
        <w:rPr>
          <w:sz w:val="28"/>
          <w:szCs w:val="28"/>
        </w:rPr>
      </w:pPr>
      <w:r>
        <w:rPr>
          <w:sz w:val="28"/>
          <w:szCs w:val="28"/>
        </w:rPr>
        <w:t xml:space="preserve">3. Налогоплательщики-организации определяют налоговую базу самостоятельно на основании сведений государственного кадастра недвижимости о каждом земельном участке, принадлежащем им на праве собственности или праве постоянного (бессрочного) пользования. </w:t>
      </w:r>
    </w:p>
    <w:p w:rsidR="001A1FA1" w:rsidRDefault="001A1FA1" w:rsidP="001A1FA1">
      <w:pPr>
        <w:rPr>
          <w:sz w:val="28"/>
          <w:szCs w:val="28"/>
        </w:rPr>
      </w:pPr>
      <w:r>
        <w:rPr>
          <w:sz w:val="28"/>
          <w:szCs w:val="28"/>
        </w:rPr>
        <w:t>4. Для налогоплательщиков - физических лиц налоговая база определяется налоговыми органами на основании сведений, которые представляются в налоговые органы органами, осуществляющими государственный кадастровый учет, ведение государственного кадастра недвижимости и государственную регистрацию прав на недвижимое имущество и сделок с ним.</w:t>
      </w:r>
    </w:p>
    <w:p w:rsidR="001A1FA1" w:rsidRDefault="001A1FA1" w:rsidP="001A1FA1">
      <w:pPr>
        <w:rPr>
          <w:sz w:val="28"/>
          <w:szCs w:val="28"/>
        </w:rPr>
      </w:pPr>
    </w:p>
    <w:p w:rsidR="001A1FA1" w:rsidRDefault="001A1FA1" w:rsidP="001A1FA1">
      <w:pPr>
        <w:jc w:val="center"/>
        <w:rPr>
          <w:sz w:val="28"/>
          <w:szCs w:val="28"/>
        </w:rPr>
      </w:pPr>
      <w:r>
        <w:rPr>
          <w:sz w:val="28"/>
          <w:szCs w:val="28"/>
        </w:rPr>
        <w:t>Статья 6. НАЛОГОВЫЙ ПЕРИОД. ОТЧЕТНЫЙ ПЕРИОД.</w:t>
      </w:r>
    </w:p>
    <w:p w:rsidR="001A1FA1" w:rsidRDefault="001A1FA1" w:rsidP="001A1FA1">
      <w:pPr>
        <w:jc w:val="center"/>
        <w:rPr>
          <w:sz w:val="28"/>
          <w:szCs w:val="28"/>
        </w:rPr>
      </w:pPr>
    </w:p>
    <w:p w:rsidR="001A1FA1" w:rsidRDefault="001A1FA1" w:rsidP="001A1FA1">
      <w:pPr>
        <w:rPr>
          <w:sz w:val="28"/>
          <w:szCs w:val="28"/>
        </w:rPr>
      </w:pPr>
      <w:r>
        <w:rPr>
          <w:sz w:val="28"/>
          <w:szCs w:val="28"/>
        </w:rPr>
        <w:t xml:space="preserve">1. Налоговым периодом признается календарный год. </w:t>
      </w:r>
    </w:p>
    <w:p w:rsidR="001A1FA1" w:rsidRDefault="001A1FA1" w:rsidP="001A1FA1">
      <w:pPr>
        <w:rPr>
          <w:sz w:val="28"/>
          <w:szCs w:val="28"/>
        </w:rPr>
      </w:pPr>
      <w:r>
        <w:rPr>
          <w:sz w:val="28"/>
          <w:szCs w:val="28"/>
        </w:rPr>
        <w:t>2. Отчетными периодами для налогоплательщиков-организаций признаются первый квартал, второй квартал и третий квартал календарного года.</w:t>
      </w:r>
    </w:p>
    <w:p w:rsidR="001A1FA1" w:rsidRDefault="001A1FA1" w:rsidP="001A1FA1">
      <w:pPr>
        <w:rPr>
          <w:sz w:val="28"/>
          <w:szCs w:val="28"/>
        </w:rPr>
      </w:pPr>
    </w:p>
    <w:p w:rsidR="001A1FA1" w:rsidRDefault="001A1FA1" w:rsidP="001A1FA1">
      <w:pPr>
        <w:rPr>
          <w:sz w:val="28"/>
          <w:szCs w:val="28"/>
        </w:rPr>
      </w:pPr>
      <w:r>
        <w:rPr>
          <w:sz w:val="28"/>
          <w:szCs w:val="28"/>
        </w:rPr>
        <w:t xml:space="preserve">                 </w:t>
      </w:r>
    </w:p>
    <w:p w:rsidR="001A1FA1" w:rsidRDefault="001A1FA1" w:rsidP="001A1FA1">
      <w:pPr>
        <w:rPr>
          <w:sz w:val="28"/>
          <w:szCs w:val="28"/>
        </w:rPr>
      </w:pPr>
      <w:r>
        <w:rPr>
          <w:sz w:val="28"/>
          <w:szCs w:val="28"/>
        </w:rPr>
        <w:t xml:space="preserve">                 Статья 7. НАЛОГОВАЯ СТАВКА</w:t>
      </w:r>
    </w:p>
    <w:p w:rsidR="001A1FA1" w:rsidRDefault="001A1FA1" w:rsidP="001A1FA1">
      <w:pPr>
        <w:jc w:val="center"/>
        <w:rPr>
          <w:sz w:val="28"/>
          <w:szCs w:val="28"/>
        </w:rPr>
      </w:pPr>
    </w:p>
    <w:p w:rsidR="001A1FA1" w:rsidRDefault="001A1FA1" w:rsidP="001A1FA1">
      <w:pPr>
        <w:ind w:firstLine="708"/>
        <w:rPr>
          <w:sz w:val="28"/>
          <w:szCs w:val="28"/>
        </w:rPr>
      </w:pPr>
      <w:r>
        <w:rPr>
          <w:sz w:val="28"/>
          <w:szCs w:val="28"/>
        </w:rPr>
        <w:t>Налоговые  ставки  устанавливаются</w:t>
      </w:r>
      <w:r>
        <w:t xml:space="preserve"> </w:t>
      </w:r>
      <w:r>
        <w:rPr>
          <w:sz w:val="28"/>
          <w:szCs w:val="28"/>
        </w:rPr>
        <w:t>в следующих размерах:</w:t>
      </w:r>
    </w:p>
    <w:p w:rsidR="001A1FA1" w:rsidRDefault="001A1FA1" w:rsidP="001A1FA1">
      <w:pPr>
        <w:ind w:firstLine="708"/>
        <w:rPr>
          <w:sz w:val="28"/>
          <w:szCs w:val="28"/>
        </w:rPr>
      </w:pPr>
      <w:r>
        <w:rPr>
          <w:sz w:val="28"/>
          <w:szCs w:val="28"/>
        </w:rPr>
        <w:t xml:space="preserve">1) 0,1 процента в отношении земельных участков: </w:t>
      </w:r>
    </w:p>
    <w:p w:rsidR="001A1FA1" w:rsidRDefault="001A1FA1" w:rsidP="001A1FA1">
      <w:pPr>
        <w:ind w:firstLine="708"/>
        <w:rPr>
          <w:sz w:val="28"/>
          <w:szCs w:val="28"/>
        </w:rPr>
      </w:pPr>
      <w:r>
        <w:rPr>
          <w:sz w:val="28"/>
          <w:szCs w:val="28"/>
        </w:rPr>
        <w:t xml:space="preserve">--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w:t>
      </w:r>
    </w:p>
    <w:p w:rsidR="001A1FA1" w:rsidRDefault="001A1FA1" w:rsidP="001A1FA1">
      <w:pPr>
        <w:ind w:firstLine="708"/>
        <w:rPr>
          <w:sz w:val="28"/>
          <w:szCs w:val="28"/>
        </w:rPr>
      </w:pPr>
      <w:r>
        <w:rPr>
          <w:sz w:val="28"/>
          <w:szCs w:val="28"/>
        </w:rPr>
        <w:t>2) 0,3 процента в отношении земельных участков:</w:t>
      </w:r>
    </w:p>
    <w:p w:rsidR="001A1FA1" w:rsidRDefault="001A1FA1" w:rsidP="001A1FA1">
      <w:pPr>
        <w:ind w:firstLine="708"/>
        <w:rPr>
          <w:sz w:val="28"/>
          <w:szCs w:val="28"/>
        </w:rPr>
      </w:pPr>
      <w:r>
        <w:rPr>
          <w:sz w:val="28"/>
          <w:szCs w:val="28"/>
        </w:rPr>
        <w:t>-- занятых жилищным фондом и объектами инженерной инфраструктуры жилищн</w:t>
      </w:r>
      <w:proofErr w:type="gramStart"/>
      <w:r>
        <w:rPr>
          <w:sz w:val="28"/>
          <w:szCs w:val="28"/>
        </w:rPr>
        <w:t>о-</w:t>
      </w:r>
      <w:proofErr w:type="gramEnd"/>
      <w:r>
        <w:rPr>
          <w:sz w:val="28"/>
          <w:szCs w:val="28"/>
        </w:rPr>
        <w:t xml:space="preserve"> 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 коммунального комплекса) или приобретенных (предоставленных) для жилищного строительства; </w:t>
      </w:r>
    </w:p>
    <w:p w:rsidR="001A1FA1" w:rsidRDefault="001A1FA1" w:rsidP="001A1FA1">
      <w:pPr>
        <w:ind w:firstLine="708"/>
        <w:rPr>
          <w:sz w:val="28"/>
          <w:szCs w:val="28"/>
        </w:rPr>
      </w:pPr>
      <w:r>
        <w:rPr>
          <w:sz w:val="28"/>
          <w:szCs w:val="28"/>
        </w:rPr>
        <w:t xml:space="preserve">-- </w:t>
      </w:r>
      <w:proofErr w:type="gramStart"/>
      <w:r>
        <w:rPr>
          <w:sz w:val="28"/>
          <w:szCs w:val="28"/>
        </w:rPr>
        <w:t>приобретенных</w:t>
      </w:r>
      <w:proofErr w:type="gramEnd"/>
      <w:r>
        <w:rPr>
          <w:sz w:val="28"/>
          <w:szCs w:val="28"/>
        </w:rPr>
        <w:t xml:space="preserve"> (предоставленных) для личного подсобного хозяйства, садоводства, огородничества или животноводства, а также дачного хозяйства; </w:t>
      </w:r>
    </w:p>
    <w:p w:rsidR="001A1FA1" w:rsidRDefault="001A1FA1" w:rsidP="001A1FA1">
      <w:pPr>
        <w:ind w:firstLine="708"/>
        <w:rPr>
          <w:sz w:val="28"/>
          <w:szCs w:val="28"/>
        </w:rPr>
      </w:pPr>
      <w:r>
        <w:rPr>
          <w:sz w:val="28"/>
          <w:szCs w:val="28"/>
        </w:rPr>
        <w:lastRenderedPageBreak/>
        <w:t xml:space="preserve">--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 </w:t>
      </w:r>
    </w:p>
    <w:p w:rsidR="001A1FA1" w:rsidRDefault="001A1FA1" w:rsidP="001A1FA1">
      <w:pPr>
        <w:ind w:firstLine="708"/>
        <w:rPr>
          <w:sz w:val="28"/>
          <w:szCs w:val="28"/>
        </w:rPr>
      </w:pPr>
      <w:r>
        <w:rPr>
          <w:sz w:val="28"/>
          <w:szCs w:val="28"/>
        </w:rPr>
        <w:t xml:space="preserve">3) 1,5 процента в отношении прочих земельных участков. </w:t>
      </w:r>
    </w:p>
    <w:p w:rsidR="001A1FA1" w:rsidRDefault="001A1FA1" w:rsidP="001A1FA1">
      <w:pPr>
        <w:ind w:firstLine="708"/>
        <w:rPr>
          <w:sz w:val="28"/>
          <w:szCs w:val="28"/>
        </w:rPr>
      </w:pPr>
    </w:p>
    <w:p w:rsidR="001A1FA1" w:rsidRDefault="001A1FA1" w:rsidP="001A1FA1">
      <w:pPr>
        <w:jc w:val="center"/>
        <w:rPr>
          <w:sz w:val="28"/>
          <w:szCs w:val="28"/>
        </w:rPr>
      </w:pPr>
      <w:r>
        <w:rPr>
          <w:sz w:val="28"/>
          <w:szCs w:val="28"/>
        </w:rPr>
        <w:t>Статья 8. ПОРЯДОК И СРОКИ УПЛАТЫ ЗЕМЕЛЬНОГО НАЛОГА И АВАНСОВЫХ ПЛАТЕЖЕЙ</w:t>
      </w:r>
    </w:p>
    <w:p w:rsidR="001A1FA1" w:rsidRDefault="001A1FA1" w:rsidP="001A1FA1">
      <w:pPr>
        <w:jc w:val="center"/>
        <w:rPr>
          <w:sz w:val="28"/>
          <w:szCs w:val="28"/>
        </w:rPr>
      </w:pPr>
    </w:p>
    <w:p w:rsidR="001A1FA1" w:rsidRDefault="001A1FA1" w:rsidP="001A1FA1">
      <w:pPr>
        <w:ind w:firstLine="708"/>
        <w:rPr>
          <w:sz w:val="28"/>
          <w:szCs w:val="28"/>
        </w:rPr>
      </w:pPr>
      <w:r>
        <w:rPr>
          <w:sz w:val="28"/>
          <w:szCs w:val="28"/>
        </w:rPr>
        <w:t>1. Налог и авансовые платежи по налогу подлежат уплате налогоплательщиками-организациями  30 апреля, 31 июля, 30 октября текущего налогового периода одну четвертую часть налоговой ставки процентной доли кадастровой стоимости земельного участка на 1 января года, являющего налоговым периодом.</w:t>
      </w:r>
    </w:p>
    <w:p w:rsidR="001A1FA1" w:rsidRDefault="001A1FA1" w:rsidP="001A1FA1">
      <w:pPr>
        <w:ind w:firstLine="708"/>
        <w:rPr>
          <w:sz w:val="28"/>
          <w:szCs w:val="28"/>
        </w:rPr>
      </w:pPr>
      <w:r>
        <w:rPr>
          <w:sz w:val="28"/>
          <w:szCs w:val="28"/>
        </w:rPr>
        <w:t xml:space="preserve">Налог, подлежащий уплате по истечении налогового периода, уплачивается не позднее 1 февраля года, следующего за истекшим налоговым периодом, определяемая как разница между суммой налога, исчисляемая суммами авансовых платежей по налогу. </w:t>
      </w:r>
    </w:p>
    <w:p w:rsidR="001A1FA1" w:rsidRDefault="001A1FA1" w:rsidP="001A1FA1">
      <w:pPr>
        <w:ind w:firstLine="708"/>
        <w:rPr>
          <w:sz w:val="28"/>
          <w:szCs w:val="28"/>
        </w:rPr>
      </w:pPr>
      <w:r>
        <w:rPr>
          <w:sz w:val="28"/>
          <w:szCs w:val="28"/>
        </w:rPr>
        <w:t xml:space="preserve">Налог подлежит уплате налогоплательщиками - физическими лицами в срок не позднее 1 декабря года, следующего за истекшим налоговым периодом. </w:t>
      </w:r>
    </w:p>
    <w:p w:rsidR="001A1FA1" w:rsidRDefault="001A1FA1" w:rsidP="001A1FA1">
      <w:pPr>
        <w:ind w:firstLine="708"/>
        <w:rPr>
          <w:sz w:val="28"/>
          <w:szCs w:val="28"/>
        </w:rPr>
      </w:pPr>
      <w:r>
        <w:rPr>
          <w:sz w:val="28"/>
          <w:szCs w:val="28"/>
        </w:rPr>
        <w:t xml:space="preserve">2.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w:t>
      </w:r>
    </w:p>
    <w:p w:rsidR="001A1FA1" w:rsidRDefault="001A1FA1" w:rsidP="001A1FA1">
      <w:pPr>
        <w:ind w:firstLine="708"/>
        <w:rPr>
          <w:sz w:val="28"/>
          <w:szCs w:val="28"/>
        </w:rPr>
      </w:pPr>
      <w:r>
        <w:rPr>
          <w:sz w:val="28"/>
          <w:szCs w:val="28"/>
        </w:rPr>
        <w:t>3. Налогоплательщики - физические лица уплачивают налог на основании налогового уведомления, направленного налоговым органом. Направление налогового уведомления допускается не более чем за три налоговых периода, предшествующих календарному году его направления. Налогоплательщики, указанные в абзаце первом настоящего пункта, уплачивают налог не более чем за три налоговых периода, предшествующих календарному году направления налогового уведомления, указанного в абзаце втором настоящего пункта. Возврат (зачет) суммы излишне уплаченного (взысканного) налога в связи с перерасчетом суммы налога осуществляется за период такого перерасчета в порядке, установленном статьями 78 и 79 Налогового Кодекса.</w:t>
      </w:r>
    </w:p>
    <w:p w:rsidR="001A1FA1" w:rsidRDefault="001A1FA1" w:rsidP="001A1FA1">
      <w:pPr>
        <w:ind w:firstLine="708"/>
        <w:rPr>
          <w:sz w:val="28"/>
          <w:szCs w:val="28"/>
        </w:rPr>
      </w:pPr>
    </w:p>
    <w:p w:rsidR="001A1FA1" w:rsidRDefault="001A1FA1" w:rsidP="001A1FA1">
      <w:pPr>
        <w:jc w:val="center"/>
        <w:rPr>
          <w:sz w:val="28"/>
          <w:szCs w:val="28"/>
        </w:rPr>
      </w:pPr>
      <w:r>
        <w:rPr>
          <w:sz w:val="28"/>
          <w:szCs w:val="28"/>
        </w:rPr>
        <w:t>Статья 9. НАЛОГОВЫЕ ЛЬГОТЫ</w:t>
      </w:r>
    </w:p>
    <w:p w:rsidR="001A1FA1" w:rsidRDefault="001A1FA1" w:rsidP="001A1FA1">
      <w:pPr>
        <w:jc w:val="center"/>
        <w:rPr>
          <w:sz w:val="28"/>
          <w:szCs w:val="28"/>
        </w:rPr>
      </w:pPr>
    </w:p>
    <w:p w:rsidR="001A1FA1" w:rsidRDefault="001A1FA1" w:rsidP="001A1FA1">
      <w:pPr>
        <w:ind w:firstLine="708"/>
        <w:rPr>
          <w:sz w:val="28"/>
          <w:szCs w:val="28"/>
        </w:rPr>
      </w:pPr>
      <w:r>
        <w:rPr>
          <w:sz w:val="28"/>
          <w:szCs w:val="28"/>
        </w:rPr>
        <w:t xml:space="preserve">1. Освобождаются от налогообложения: </w:t>
      </w:r>
    </w:p>
    <w:p w:rsidR="001A1FA1" w:rsidRDefault="001A1FA1" w:rsidP="001A1FA1">
      <w:pPr>
        <w:rPr>
          <w:sz w:val="28"/>
          <w:szCs w:val="28"/>
        </w:rPr>
      </w:pPr>
      <w:r>
        <w:rPr>
          <w:sz w:val="28"/>
          <w:szCs w:val="28"/>
        </w:rPr>
        <w:t xml:space="preserve">1) организации и учреждения уголовно-исполнительной системы Министерства юстиции Российской Федерации - в отношении земельных участков, предоставленных для непосредственного выполнения возложенных на эти организации и учреждения функций; </w:t>
      </w:r>
    </w:p>
    <w:p w:rsidR="001A1FA1" w:rsidRDefault="001A1FA1" w:rsidP="001A1FA1">
      <w:pPr>
        <w:rPr>
          <w:sz w:val="28"/>
          <w:szCs w:val="28"/>
        </w:rPr>
      </w:pPr>
      <w:r>
        <w:rPr>
          <w:sz w:val="28"/>
          <w:szCs w:val="28"/>
        </w:rPr>
        <w:t xml:space="preserve">2) организации - в отношении земельных участков, занятых государственными автомобильными дорогами общего пользования; </w:t>
      </w:r>
    </w:p>
    <w:p w:rsidR="001A1FA1" w:rsidRDefault="001A1FA1" w:rsidP="001A1FA1">
      <w:pPr>
        <w:rPr>
          <w:sz w:val="28"/>
          <w:szCs w:val="28"/>
        </w:rPr>
      </w:pPr>
      <w:r>
        <w:rPr>
          <w:sz w:val="28"/>
          <w:szCs w:val="28"/>
        </w:rPr>
        <w:lastRenderedPageBreak/>
        <w:t xml:space="preserve">3) религиозные организации - в отношении принадлежащих им земельных участков, на которых расположены здания, строения и сооружения религиозного и благотворительного назначения; </w:t>
      </w:r>
    </w:p>
    <w:p w:rsidR="001A1FA1" w:rsidRDefault="001A1FA1" w:rsidP="001A1FA1">
      <w:pPr>
        <w:rPr>
          <w:sz w:val="28"/>
          <w:szCs w:val="28"/>
        </w:rPr>
      </w:pPr>
      <w:r>
        <w:rPr>
          <w:sz w:val="28"/>
          <w:szCs w:val="28"/>
        </w:rPr>
        <w:t xml:space="preserve">4)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 </w:t>
      </w:r>
      <w:proofErr w:type="gramStart"/>
      <w:r>
        <w:rPr>
          <w:sz w:val="28"/>
          <w:szCs w:val="28"/>
        </w:rPr>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w:t>
      </w:r>
      <w:proofErr w:type="gramEnd"/>
      <w:r>
        <w:rPr>
          <w:sz w:val="28"/>
          <w:szCs w:val="28"/>
        </w:rPr>
        <w:t xml:space="preserve">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 учреждения, единственными собственниками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w:t>
      </w:r>
      <w:proofErr w:type="gramStart"/>
      <w:r>
        <w:rPr>
          <w:sz w:val="28"/>
          <w:szCs w:val="28"/>
        </w:rPr>
        <w:t>м-</w:t>
      </w:r>
      <w:proofErr w:type="gramEnd"/>
      <w:r>
        <w:rPr>
          <w:sz w:val="28"/>
          <w:szCs w:val="28"/>
        </w:rPr>
        <w:t xml:space="preserve"> инвалидам и их родителям;</w:t>
      </w:r>
      <w:r>
        <w:rPr>
          <w:sz w:val="28"/>
          <w:szCs w:val="28"/>
        </w:rPr>
        <w:br/>
        <w:t xml:space="preserve"> и так далее </w:t>
      </w:r>
      <w:proofErr w:type="gramStart"/>
      <w:r>
        <w:rPr>
          <w:sz w:val="28"/>
          <w:szCs w:val="28"/>
        </w:rPr>
        <w:t>согласно пунктов</w:t>
      </w:r>
      <w:proofErr w:type="gramEnd"/>
      <w:r>
        <w:rPr>
          <w:sz w:val="28"/>
          <w:szCs w:val="28"/>
        </w:rPr>
        <w:t xml:space="preserve"> 6,7,9,10,11 и 12 ст.395 НК РФ.</w:t>
      </w:r>
      <w:r>
        <w:rPr>
          <w:sz w:val="28"/>
          <w:szCs w:val="28"/>
        </w:rPr>
        <w:br/>
        <w:t xml:space="preserve">5) Пенсионеры, достигшие возраста 60 и 55 лет (соответственно мужчины и женщины), в отношении одного земельного участка, площадь которого не превышает 1500 </w:t>
      </w:r>
      <w:proofErr w:type="spellStart"/>
      <w:r>
        <w:rPr>
          <w:sz w:val="28"/>
          <w:szCs w:val="28"/>
        </w:rPr>
        <w:t>кв.м</w:t>
      </w:r>
      <w:proofErr w:type="spellEnd"/>
      <w:r>
        <w:rPr>
          <w:sz w:val="28"/>
          <w:szCs w:val="28"/>
        </w:rPr>
        <w:t xml:space="preserve">. для супругов, являющихся собственниками, в черте населенного пункта. </w:t>
      </w:r>
    </w:p>
    <w:p w:rsidR="001A1FA1" w:rsidRDefault="001A1FA1" w:rsidP="001A1FA1">
      <w:pPr>
        <w:ind w:firstLine="708"/>
        <w:rPr>
          <w:sz w:val="28"/>
          <w:szCs w:val="28"/>
        </w:rPr>
      </w:pPr>
      <w:r>
        <w:rPr>
          <w:sz w:val="28"/>
          <w:szCs w:val="28"/>
        </w:rPr>
        <w:t xml:space="preserve">2. Налоговая база уменьшается на необлагаемую налогом сумму в размере 10 000 рублей на одного налогоплательщика на территории одного муниципального образования в отношении земельного участка, находящегося в собственности, постоянном (бессрочном) пользовании или пожизненном наследуемом владении следующих категорий налогоплательщиков: </w:t>
      </w:r>
    </w:p>
    <w:p w:rsidR="001A1FA1" w:rsidRDefault="001A1FA1" w:rsidP="001A1FA1">
      <w:pPr>
        <w:rPr>
          <w:sz w:val="28"/>
          <w:szCs w:val="28"/>
        </w:rPr>
      </w:pPr>
      <w:r>
        <w:rPr>
          <w:sz w:val="28"/>
          <w:szCs w:val="28"/>
        </w:rPr>
        <w:t xml:space="preserve">1) Героев Советского Союза, Героев Российской Федерации, полных кавалеров ордена Славы; </w:t>
      </w:r>
    </w:p>
    <w:p w:rsidR="001A1FA1" w:rsidRDefault="001A1FA1" w:rsidP="001A1FA1">
      <w:pPr>
        <w:rPr>
          <w:sz w:val="28"/>
          <w:szCs w:val="28"/>
        </w:rPr>
      </w:pPr>
      <w:r>
        <w:rPr>
          <w:sz w:val="28"/>
          <w:szCs w:val="28"/>
        </w:rPr>
        <w:t xml:space="preserve">2) инвалидов I и II групп инвалидности; </w:t>
      </w:r>
    </w:p>
    <w:p w:rsidR="001A1FA1" w:rsidRDefault="001A1FA1" w:rsidP="001A1FA1">
      <w:pPr>
        <w:rPr>
          <w:sz w:val="28"/>
          <w:szCs w:val="28"/>
        </w:rPr>
      </w:pPr>
      <w:r>
        <w:rPr>
          <w:sz w:val="28"/>
          <w:szCs w:val="28"/>
        </w:rPr>
        <w:t xml:space="preserve">3) инвалидов с детства; </w:t>
      </w:r>
    </w:p>
    <w:p w:rsidR="001A1FA1" w:rsidRDefault="001A1FA1" w:rsidP="001A1FA1">
      <w:pPr>
        <w:rPr>
          <w:sz w:val="28"/>
          <w:szCs w:val="28"/>
        </w:rPr>
      </w:pPr>
      <w:r>
        <w:rPr>
          <w:sz w:val="28"/>
          <w:szCs w:val="28"/>
        </w:rPr>
        <w:t xml:space="preserve">4) ветеранов и инвалидов Великой Отечественной войны, а также ветеранов и инвалидов боевых действий; </w:t>
      </w:r>
    </w:p>
    <w:p w:rsidR="001A1FA1" w:rsidRDefault="001A1FA1" w:rsidP="001A1FA1">
      <w:pPr>
        <w:rPr>
          <w:sz w:val="28"/>
          <w:szCs w:val="28"/>
        </w:rPr>
      </w:pPr>
      <w:proofErr w:type="gramStart"/>
      <w:r>
        <w:rPr>
          <w:sz w:val="28"/>
          <w:szCs w:val="28"/>
        </w:rPr>
        <w:t xml:space="preserve">5)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w:t>
      </w:r>
      <w:r>
        <w:rPr>
          <w:sz w:val="28"/>
          <w:szCs w:val="28"/>
        </w:rPr>
        <w:lastRenderedPageBreak/>
        <w:t>Чернобыльской АЭС" (в редакции Закона Российской Федерации от 18 июня 1992 года N 3061-I), в соответствии с Федеральным законом от 26 ноября 1998 года N 175-ФЗ "О социальной защите граждан Российской Федерации, подвергшихся воздействию радиации</w:t>
      </w:r>
      <w:proofErr w:type="gramEnd"/>
      <w:r>
        <w:rPr>
          <w:sz w:val="28"/>
          <w:szCs w:val="28"/>
        </w:rPr>
        <w:t xml:space="preserve"> вследствие аварии в 1957 году на производственном объединении "Маяк" и сбросов радиоактивных отходов в реку </w:t>
      </w:r>
      <w:proofErr w:type="spellStart"/>
      <w:r>
        <w:rPr>
          <w:sz w:val="28"/>
          <w:szCs w:val="28"/>
        </w:rPr>
        <w:t>Теча</w:t>
      </w:r>
      <w:proofErr w:type="spellEnd"/>
      <w:r>
        <w:rPr>
          <w:sz w:val="28"/>
          <w:szCs w:val="28"/>
        </w:rPr>
        <w:t>" и в соответствии 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1A1FA1" w:rsidRDefault="001A1FA1" w:rsidP="001A1FA1">
      <w:pPr>
        <w:rPr>
          <w:sz w:val="28"/>
          <w:szCs w:val="28"/>
        </w:rPr>
      </w:pPr>
      <w:r>
        <w:rPr>
          <w:sz w:val="28"/>
          <w:szCs w:val="28"/>
        </w:rPr>
        <w:t xml:space="preserve"> 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 </w:t>
      </w:r>
    </w:p>
    <w:p w:rsidR="001A1FA1" w:rsidRDefault="001A1FA1" w:rsidP="001A1FA1">
      <w:pPr>
        <w:rPr>
          <w:sz w:val="28"/>
          <w:szCs w:val="28"/>
        </w:rPr>
      </w:pPr>
      <w:r>
        <w:rPr>
          <w:sz w:val="28"/>
          <w:szCs w:val="28"/>
        </w:rPr>
        <w:t xml:space="preserve">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 </w:t>
      </w:r>
    </w:p>
    <w:p w:rsidR="001A1FA1" w:rsidRDefault="001A1FA1" w:rsidP="001A1FA1">
      <w:pPr>
        <w:ind w:firstLine="708"/>
        <w:rPr>
          <w:sz w:val="28"/>
          <w:szCs w:val="28"/>
        </w:rPr>
      </w:pPr>
      <w:r>
        <w:rPr>
          <w:sz w:val="28"/>
          <w:szCs w:val="28"/>
        </w:rPr>
        <w:t xml:space="preserve">3. Уменьшение налоговой базы на необлагаемую налогом сумму, установленную пунктом 2 настоящей статьи, производится на основании документов, подтверждающих право на уменьшение налоговой базы, представляемых налогоплательщиком в налоговый орган по месту нахождения земельного участка. Порядок и сроки представления налогоплательщиками документов, подтверждающих право на уменьшение налоговой базы, устанавливаются нормативными правовыми актами представительных органов муниципальных образований. При этом срок представления документов, подтверждающих право на уменьшение налоговой базы, не может быть установлен позднее 1 февраля года, следующего за истекшим налоговым периодом. </w:t>
      </w:r>
    </w:p>
    <w:p w:rsidR="001A1FA1" w:rsidRDefault="001A1FA1" w:rsidP="001A1FA1">
      <w:pPr>
        <w:ind w:firstLine="708"/>
        <w:rPr>
          <w:sz w:val="28"/>
          <w:szCs w:val="28"/>
        </w:rPr>
      </w:pPr>
      <w:r>
        <w:rPr>
          <w:sz w:val="28"/>
          <w:szCs w:val="28"/>
        </w:rPr>
        <w:t>4. Если размер необлагаемой налогом суммы, предусмотренной пунктом 2 настоящей статьи, превышает размер налоговой базы, определенной в отношении земельного участка, налоговая база принимается равной нулю.</w:t>
      </w:r>
    </w:p>
    <w:p w:rsidR="001A1FA1" w:rsidRDefault="001A1FA1" w:rsidP="001A1FA1"/>
    <w:p w:rsidR="00193410" w:rsidRDefault="00193410"/>
    <w:sectPr w:rsidR="00193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A0"/>
    <w:rsid w:val="00193410"/>
    <w:rsid w:val="001A1FA1"/>
    <w:rsid w:val="00BC4729"/>
    <w:rsid w:val="00EA1EA0"/>
    <w:rsid w:val="00EF2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F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F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44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2225</Words>
  <Characters>12683</Characters>
  <Application>Microsoft Office Word</Application>
  <DocSecurity>0</DocSecurity>
  <Lines>105</Lines>
  <Paragraphs>29</Paragraphs>
  <ScaleCrop>false</ScaleCrop>
  <Company>SPecialiST RePack</Company>
  <LinksUpToDate>false</LinksUpToDate>
  <CharactersWithSpaces>14879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2016-02-20T09:54:00Z</dcterms:created>
  <dcterms:modified xsi:type="dcterms:W3CDTF">2016-02-20T10:16:00Z</dcterms:modified>
</cp:coreProperties>
</file>